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0A" w:rsidRPr="00DA3CFD" w:rsidRDefault="00DA3CFD" w:rsidP="00C41D15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Выписка из П</w:t>
      </w:r>
      <w:r w:rsidR="00C41D15"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равил землепользования</w:t>
      </w:r>
      <w:bookmarkStart w:id="0" w:name="_Toc341881271"/>
      <w:bookmarkStart w:id="1" w:name="_Toc350253011"/>
      <w:bookmarkStart w:id="2" w:name="_Toc351475021"/>
      <w:bookmarkStart w:id="3" w:name="_Toc352110692"/>
      <w:bookmarkStart w:id="4" w:name="_Toc352238279"/>
      <w:bookmarkStart w:id="5" w:name="_Toc353367514"/>
      <w:bookmarkStart w:id="6" w:name="_Toc353368795"/>
      <w:bookmarkStart w:id="7" w:name="_Toc353885975"/>
      <w:bookmarkStart w:id="8" w:name="_Toc353974589"/>
      <w:bookmarkStart w:id="9" w:name="_Toc354055400"/>
      <w:bookmarkStart w:id="10" w:name="_Toc355775583"/>
      <w:bookmarkStart w:id="11" w:name="_Toc356379779"/>
      <w:bookmarkStart w:id="12" w:name="_Toc370737108"/>
      <w:bookmarkStart w:id="13" w:name="_Toc370737197"/>
      <w:bookmarkStart w:id="14" w:name="_Toc373398482"/>
      <w:bookmarkStart w:id="15" w:name="_Toc373398540"/>
      <w:bookmarkStart w:id="16" w:name="_Toc421109905"/>
      <w:bookmarkStart w:id="17" w:name="_Toc421120024"/>
      <w:bookmarkStart w:id="18" w:name="_Toc421120247"/>
      <w:bookmarkStart w:id="19" w:name="_Toc421528605"/>
      <w:bookmarkStart w:id="20" w:name="_Toc421627141"/>
      <w:bookmarkStart w:id="21" w:name="_Toc421632229"/>
      <w:bookmarkStart w:id="22" w:name="_Toc421635121"/>
      <w:bookmarkStart w:id="23" w:name="_Toc421707029"/>
      <w:bookmarkStart w:id="24" w:name="_Toc422237331"/>
      <w:bookmarkStart w:id="25" w:name="_Toc430272131"/>
      <w:bookmarkStart w:id="26" w:name="_Toc430882634"/>
      <w:bookmarkStart w:id="27" w:name="_Toc430883026"/>
      <w:bookmarkStart w:id="28" w:name="_Toc431225661"/>
      <w:r w:rsidR="00C41D15"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и застройки</w:t>
      </w:r>
      <w:bookmarkStart w:id="29" w:name="_Toc370737109"/>
      <w:bookmarkStart w:id="30" w:name="_Toc370737198"/>
      <w:bookmarkStart w:id="31" w:name="_Toc373398483"/>
      <w:bookmarkStart w:id="32" w:name="_Toc373398541"/>
      <w:bookmarkStart w:id="33" w:name="_Toc421109906"/>
      <w:bookmarkStart w:id="34" w:name="_Toc421120025"/>
      <w:bookmarkStart w:id="35" w:name="_Toc421120248"/>
      <w:bookmarkStart w:id="36" w:name="_Toc421528606"/>
      <w:bookmarkStart w:id="37" w:name="_Toc421627142"/>
      <w:bookmarkStart w:id="38" w:name="_Toc421632230"/>
      <w:bookmarkStart w:id="39" w:name="_Toc421635122"/>
      <w:bookmarkStart w:id="40" w:name="_Toc421707030"/>
      <w:bookmarkStart w:id="41" w:name="_Toc422237332"/>
      <w:bookmarkStart w:id="42" w:name="_Toc430272132"/>
      <w:bookmarkStart w:id="43" w:name="_Toc430882635"/>
      <w:bookmarkStart w:id="44" w:name="_Toc430883027"/>
      <w:bookmarkStart w:id="45" w:name="_Toc431225662"/>
      <w:bookmarkStart w:id="46" w:name="_Toc352110694"/>
      <w:bookmarkStart w:id="47" w:name="_Toc352238281"/>
      <w:bookmarkStart w:id="48" w:name="_Toc353367516"/>
      <w:bookmarkStart w:id="49" w:name="_Toc353368797"/>
      <w:bookmarkStart w:id="50" w:name="_Toc353885977"/>
      <w:bookmarkStart w:id="51" w:name="_Toc353974591"/>
      <w:bookmarkStart w:id="52" w:name="_Toc354055402"/>
      <w:bookmarkStart w:id="53" w:name="_Toc355775585"/>
      <w:bookmarkStart w:id="54" w:name="_Toc35637978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="00C41D15"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муниципального образования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="00C41D15"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bookmarkStart w:id="55" w:name="_Toc370737110"/>
      <w:bookmarkStart w:id="56" w:name="_Toc370737199"/>
      <w:bookmarkStart w:id="57" w:name="_Toc373398484"/>
      <w:bookmarkStart w:id="58" w:name="_Toc373398542"/>
      <w:bookmarkStart w:id="59" w:name="_Toc421109907"/>
      <w:bookmarkStart w:id="60" w:name="_Toc421120026"/>
      <w:bookmarkStart w:id="61" w:name="_Toc421120249"/>
      <w:bookmarkStart w:id="62" w:name="_Toc421528607"/>
      <w:bookmarkStart w:id="63" w:name="_Toc421627143"/>
      <w:bookmarkStart w:id="64" w:name="_Toc421632231"/>
      <w:bookmarkStart w:id="65" w:name="_Toc421635123"/>
      <w:bookmarkStart w:id="66" w:name="_Toc421707031"/>
      <w:bookmarkStart w:id="67" w:name="_Toc422237333"/>
      <w:bookmarkStart w:id="68" w:name="_Toc430272133"/>
      <w:r w:rsidR="00C41D15"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</w:t>
      </w:r>
      <w:proofErr w:type="spellStart"/>
      <w:r w:rsidR="00C41D15"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Емецкое</w:t>
      </w:r>
      <w:proofErr w:type="spellEnd"/>
      <w:r w:rsidR="00C41D15"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»</w:t>
      </w:r>
      <w:bookmarkStart w:id="69" w:name="_Toc430882636"/>
      <w:bookmarkStart w:id="70" w:name="_Toc430883028"/>
      <w:bookmarkStart w:id="71" w:name="_Toc431225663"/>
      <w:bookmarkEnd w:id="43"/>
      <w:bookmarkEnd w:id="44"/>
      <w:bookmarkEnd w:id="45"/>
      <w:r w:rsidR="00C41D15"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  <w:r w:rsidR="00C41D15" w:rsidRPr="00DA3CFD">
        <w:rPr>
          <w:rFonts w:ascii="Times New Roman" w:eastAsia="Times New Roman" w:hAnsi="Times New Roman" w:cs="Times New Roman"/>
          <w:b/>
          <w:sz w:val="32"/>
          <w:szCs w:val="32"/>
          <w:shd w:val="clear" w:color="auto" w:fill="FFFFFF"/>
          <w:lang w:eastAsia="ru-RU"/>
        </w:rPr>
        <w:t>Холмогорского</w:t>
      </w:r>
      <w:r w:rsidR="00C41D15"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муниципального района</w:t>
      </w:r>
      <w:bookmarkStart w:id="72" w:name="_Toc350253014"/>
      <w:bookmarkStart w:id="73" w:name="_Toc351475024"/>
      <w:bookmarkStart w:id="74" w:name="_Toc352110695"/>
      <w:bookmarkStart w:id="75" w:name="_Toc352238282"/>
      <w:bookmarkStart w:id="76" w:name="_Toc353367517"/>
      <w:bookmarkStart w:id="77" w:name="_Toc353368798"/>
      <w:bookmarkStart w:id="78" w:name="_Toc353885978"/>
      <w:bookmarkStart w:id="79" w:name="_Toc353974592"/>
      <w:bookmarkStart w:id="80" w:name="_Toc354055403"/>
      <w:bookmarkStart w:id="81" w:name="_Toc355775586"/>
      <w:bookmarkStart w:id="82" w:name="_Toc356379782"/>
      <w:bookmarkStart w:id="83" w:name="_Toc370737111"/>
      <w:bookmarkStart w:id="84" w:name="_Toc370737200"/>
      <w:bookmarkStart w:id="85" w:name="_Toc373398485"/>
      <w:bookmarkStart w:id="86" w:name="_Toc373398543"/>
      <w:bookmarkStart w:id="87" w:name="_Toc421109908"/>
      <w:bookmarkStart w:id="88" w:name="_Toc421120027"/>
      <w:bookmarkStart w:id="89" w:name="_Toc421120250"/>
      <w:bookmarkStart w:id="90" w:name="_Toc421528608"/>
      <w:bookmarkStart w:id="91" w:name="_Toc421627144"/>
      <w:bookmarkStart w:id="92" w:name="_Toc421632232"/>
      <w:bookmarkStart w:id="93" w:name="_Toc421635124"/>
      <w:bookmarkStart w:id="94" w:name="_Toc421707032"/>
      <w:bookmarkStart w:id="95" w:name="_Toc422237334"/>
      <w:bookmarkStart w:id="96" w:name="_Toc430272134"/>
      <w:bookmarkStart w:id="97" w:name="_Toc430882637"/>
      <w:bookmarkStart w:id="98" w:name="_Toc430883029"/>
      <w:bookmarkStart w:id="99" w:name="_Toc431225664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r w:rsidR="00C41D15" w:rsidRPr="00DA3CFD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Архангельской области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:rsidR="00C41D15" w:rsidRDefault="00C41D15" w:rsidP="00C41D15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48"/>
          <w:lang w:eastAsia="ar-SA"/>
        </w:rPr>
      </w:pPr>
    </w:p>
    <w:p w:rsidR="00C41D15" w:rsidRPr="00C41D15" w:rsidRDefault="00C41D15" w:rsidP="00C41D15">
      <w:pPr>
        <w:keepNext/>
        <w:widowControl w:val="0"/>
        <w:numPr>
          <w:ilvl w:val="2"/>
          <w:numId w:val="0"/>
        </w:numPr>
        <w:tabs>
          <w:tab w:val="left" w:pos="0"/>
        </w:tabs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100" w:name="_Toc258228310"/>
      <w:bookmarkStart w:id="101" w:name="_Toc281221524"/>
      <w:bookmarkStart w:id="102" w:name="_Toc395282219"/>
      <w:bookmarkStart w:id="103" w:name="_Toc415145648"/>
      <w:bookmarkStart w:id="104" w:name="_Toc419817021"/>
      <w:bookmarkStart w:id="105" w:name="_Toc421022274"/>
      <w:bookmarkStart w:id="106" w:name="_Toc437520202"/>
      <w:bookmarkStart w:id="107" w:name="_Toc20828178"/>
      <w:r w:rsidRPr="00C41D15">
        <w:rPr>
          <w:rFonts w:ascii="Times New Roman" w:eastAsia="Times New Roman" w:hAnsi="Times New Roman" w:cs="Times New Roman"/>
          <w:b/>
          <w:bCs/>
          <w:sz w:val="28"/>
          <w:szCs w:val="28"/>
        </w:rPr>
        <w:t>Статья 21. Предоставление разрешения на условно разрешённый вид использования земельного участка или объекта капитального строительства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C41D15" w:rsidRPr="00C41D15" w:rsidRDefault="00C41D15" w:rsidP="00C41D15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1D15" w:rsidRPr="00C41D15" w:rsidRDefault="00C41D15" w:rsidP="00C41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C41D15">
        <w:rPr>
          <w:rFonts w:ascii="Times New Roman" w:eastAsia="Times New Roman" w:hAnsi="Times New Roman" w:cs="Times New Roman"/>
          <w:sz w:val="28"/>
          <w:lang w:eastAsia="ru-RU"/>
        </w:rPr>
        <w:t xml:space="preserve">1. </w:t>
      </w:r>
      <w:r w:rsidRPr="00C41D15">
        <w:rPr>
          <w:rFonts w:ascii="Times New Roman" w:eastAsia="Times New Roman" w:hAnsi="Times New Roman" w:cs="Times New Roman"/>
          <w:sz w:val="28"/>
          <w:lang w:eastAsia="ru-RU"/>
        </w:rPr>
        <w:tab/>
        <w:t xml:space="preserve">Физическое или юридическое лицо, заинтересованное </w:t>
      </w:r>
      <w:r w:rsidRPr="00C41D15">
        <w:rPr>
          <w:rFonts w:ascii="Times New Roman" w:eastAsia="Times New Roman" w:hAnsi="Times New Roman" w:cs="Times New Roman"/>
          <w:sz w:val="28"/>
          <w:lang w:eastAsia="ru-RU"/>
        </w:rPr>
        <w:br/>
        <w:t>в предоставлении разрешения на условно разрешенный вид использования земельного участка или объекта капитального строительства (далее – разрешение на условно разрешенный вид использования), направляет заявление о предоставлении такого разрешения в комиссию по подготовке проекта правил землепользования и застройки.</w:t>
      </w:r>
    </w:p>
    <w:p w:rsidR="00C41D15" w:rsidRPr="00C41D15" w:rsidRDefault="00C41D15" w:rsidP="00C41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C41D15">
        <w:rPr>
          <w:rFonts w:ascii="Times New Roman" w:eastAsia="Times New Roman" w:hAnsi="Times New Roman" w:cs="Times New Roman"/>
          <w:sz w:val="28"/>
          <w:lang w:eastAsia="ru-RU"/>
        </w:rPr>
        <w:t>2.</w:t>
      </w:r>
      <w:r w:rsidRPr="00C41D15">
        <w:rPr>
          <w:rFonts w:ascii="Times New Roman" w:eastAsia="Times New Roman" w:hAnsi="Times New Roman" w:cs="Times New Roman"/>
          <w:sz w:val="28"/>
          <w:lang w:eastAsia="ru-RU"/>
        </w:rPr>
        <w:tab/>
        <w:t xml:space="preserve">По вопросу о предоставлении разрешения на условно разрешенный вид использования проводятся общественные обсуждения или публичные слушания. </w:t>
      </w:r>
    </w:p>
    <w:p w:rsidR="00C41D15" w:rsidRPr="00C41D15" w:rsidRDefault="00C41D15" w:rsidP="00C41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C41D15">
        <w:rPr>
          <w:rFonts w:ascii="Times New Roman" w:eastAsia="Times New Roman" w:hAnsi="Times New Roman" w:cs="Times New Roman"/>
          <w:sz w:val="28"/>
          <w:lang w:eastAsia="ru-RU"/>
        </w:rPr>
        <w:t xml:space="preserve">Организацию и проведение общественных обсуждений или публичных слушаний обеспечивает комиссия, указанная в части 3 статьи 7 настоящих Правил. </w:t>
      </w:r>
    </w:p>
    <w:p w:rsidR="00C41D15" w:rsidRPr="00C41D15" w:rsidRDefault="00C41D15" w:rsidP="00C41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C41D15">
        <w:rPr>
          <w:rFonts w:ascii="Times New Roman" w:eastAsia="Times New Roman" w:hAnsi="Times New Roman" w:cs="Times New Roman"/>
          <w:sz w:val="28"/>
          <w:lang w:eastAsia="ru-RU"/>
        </w:rPr>
        <w:t>3.</w:t>
      </w:r>
      <w:r w:rsidRPr="00C41D15">
        <w:rPr>
          <w:rFonts w:ascii="Times New Roman" w:eastAsia="Times New Roman" w:hAnsi="Times New Roman" w:cs="Times New Roman"/>
          <w:sz w:val="28"/>
          <w:lang w:eastAsia="ru-RU"/>
        </w:rPr>
        <w:tab/>
      </w:r>
      <w:proofErr w:type="gramStart"/>
      <w:r w:rsidRPr="00C41D15">
        <w:rPr>
          <w:rFonts w:ascii="Times New Roman" w:eastAsia="Times New Roman" w:hAnsi="Times New Roman" w:cs="Times New Roman"/>
          <w:sz w:val="28"/>
          <w:lang w:eastAsia="ru-RU"/>
        </w:rPr>
        <w:t>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местной администрации.</w:t>
      </w:r>
      <w:proofErr w:type="gramEnd"/>
    </w:p>
    <w:p w:rsidR="00C41D15" w:rsidRPr="00C41D15" w:rsidRDefault="00C41D15" w:rsidP="00C41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C41D15">
        <w:rPr>
          <w:rFonts w:ascii="Times New Roman" w:eastAsia="Times New Roman" w:hAnsi="Times New Roman" w:cs="Times New Roman"/>
          <w:sz w:val="28"/>
          <w:lang w:eastAsia="ru-RU"/>
        </w:rPr>
        <w:t>Расходы,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использования, несет физическое или юридическое лицо, заинтересованное в предоставлении такого разрешения.</w:t>
      </w:r>
    </w:p>
    <w:p w:rsidR="00C41D15" w:rsidRPr="00C41D15" w:rsidRDefault="00C41D15" w:rsidP="00C41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C41D15">
        <w:rPr>
          <w:rFonts w:ascii="Times New Roman" w:eastAsia="Times New Roman" w:hAnsi="Times New Roman" w:cs="Times New Roman"/>
          <w:sz w:val="28"/>
          <w:lang w:eastAsia="ru-RU"/>
        </w:rPr>
        <w:t>4.</w:t>
      </w:r>
      <w:r w:rsidRPr="00C41D15">
        <w:rPr>
          <w:rFonts w:ascii="Times New Roman" w:eastAsia="Times New Roman" w:hAnsi="Times New Roman" w:cs="Times New Roman"/>
          <w:sz w:val="28"/>
          <w:lang w:eastAsia="ru-RU"/>
        </w:rPr>
        <w:tab/>
        <w:t>На основании рекомендаций, указанных в части 3 настоящей статьи, глава администрации Поселения в течение 3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разрешения. Указанное решение подлежит опубликованию в порядке, установленном для официального опубликования муниципальных правовых актов, иной официальной информации, и размещается на официальном сайте Поселения в информационно-телекоммуникационной сети «Интернет».</w:t>
      </w:r>
    </w:p>
    <w:p w:rsidR="00C41D15" w:rsidRPr="00C41D15" w:rsidRDefault="00C41D15" w:rsidP="00C41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C41D15">
        <w:rPr>
          <w:rFonts w:ascii="Times New Roman" w:eastAsia="Times New Roman" w:hAnsi="Times New Roman" w:cs="Times New Roman"/>
          <w:sz w:val="28"/>
          <w:lang w:eastAsia="ru-RU"/>
        </w:rPr>
        <w:t>5.</w:t>
      </w:r>
      <w:r w:rsidRPr="00C41D15">
        <w:rPr>
          <w:rFonts w:ascii="Times New Roman" w:eastAsia="Times New Roman" w:hAnsi="Times New Roman" w:cs="Times New Roman"/>
          <w:sz w:val="28"/>
          <w:lang w:eastAsia="ru-RU"/>
        </w:rPr>
        <w:tab/>
        <w:t>В случае</w:t>
      </w:r>
      <w:proofErr w:type="gramStart"/>
      <w:r w:rsidRPr="00C41D15">
        <w:rPr>
          <w:rFonts w:ascii="Times New Roman" w:eastAsia="Times New Roman" w:hAnsi="Times New Roman" w:cs="Times New Roman"/>
          <w:sz w:val="28"/>
          <w:lang w:eastAsia="ru-RU"/>
        </w:rPr>
        <w:t>,</w:t>
      </w:r>
      <w:proofErr w:type="gramEnd"/>
      <w:r w:rsidRPr="00C41D15">
        <w:rPr>
          <w:rFonts w:ascii="Times New Roman" w:eastAsia="Times New Roman" w:hAnsi="Times New Roman" w:cs="Times New Roman"/>
          <w:sz w:val="28"/>
          <w:lang w:eastAsia="ru-RU"/>
        </w:rPr>
        <w:t xml:space="preserve"> если условно разрешенный вид использования земельного участка или объекта капитального строительства включен </w:t>
      </w:r>
      <w:r w:rsidRPr="00C41D15">
        <w:rPr>
          <w:rFonts w:ascii="Times New Roman" w:eastAsia="Times New Roman" w:hAnsi="Times New Roman" w:cs="Times New Roman"/>
          <w:sz w:val="28"/>
          <w:lang w:eastAsia="ru-RU"/>
        </w:rPr>
        <w:br/>
        <w:t xml:space="preserve">в градостроительный регламент в установленном для внесения изменений </w:t>
      </w:r>
      <w:r w:rsidRPr="00C41D15">
        <w:rPr>
          <w:rFonts w:ascii="Times New Roman" w:eastAsia="Times New Roman" w:hAnsi="Times New Roman" w:cs="Times New Roman"/>
          <w:sz w:val="28"/>
          <w:lang w:eastAsia="ru-RU"/>
        </w:rPr>
        <w:br/>
        <w:t xml:space="preserve">в правила землепользования и застройки порядке после проведения </w:t>
      </w:r>
      <w:r w:rsidRPr="00C41D15">
        <w:rPr>
          <w:rFonts w:ascii="Times New Roman" w:eastAsia="Times New Roman" w:hAnsi="Times New Roman" w:cs="Times New Roman"/>
          <w:sz w:val="28"/>
          <w:lang w:eastAsia="ru-RU"/>
        </w:rPr>
        <w:lastRenderedPageBreak/>
        <w:t xml:space="preserve">общественных обсуждений или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решение </w:t>
      </w:r>
      <w:r w:rsidRPr="00C41D15">
        <w:rPr>
          <w:rFonts w:ascii="Times New Roman" w:eastAsia="Times New Roman" w:hAnsi="Times New Roman" w:cs="Times New Roman"/>
          <w:sz w:val="28"/>
          <w:lang w:eastAsia="ru-RU"/>
        </w:rPr>
        <w:br/>
        <w:t xml:space="preserve">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слушаний. </w:t>
      </w:r>
    </w:p>
    <w:p w:rsidR="00C41D15" w:rsidRPr="00C41D15" w:rsidRDefault="00C41D15" w:rsidP="00C41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1D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6. </w:t>
      </w:r>
      <w:proofErr w:type="gramStart"/>
      <w:r w:rsidRPr="00C41D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Со дня поступления в орган местного самоуправления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</w:t>
      </w:r>
      <w:hyperlink r:id="rId6" w:history="1">
        <w:r w:rsidRPr="00C41D15">
          <w:rPr>
            <w:rFonts w:ascii="Times New Roman" w:eastAsia="Calibri" w:hAnsi="Times New Roman" w:cs="Times New Roman"/>
            <w:color w:val="000000"/>
            <w:sz w:val="28"/>
            <w:szCs w:val="28"/>
            <w:lang w:eastAsia="ru-RU"/>
          </w:rPr>
          <w:t>части 2 статьи 55.32</w:t>
        </w:r>
      </w:hyperlink>
      <w:r w:rsidRPr="00C41D1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41D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Градостроительного кодекса Российской Федерации, не допускается предоставление разрешения на условно разрешенный вид использования </w:t>
      </w:r>
      <w:r w:rsidRPr="00C41D1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в отношении земельного участка, на котором расположена такая постройка, или в отношении такой постройки до ее</w:t>
      </w:r>
      <w:proofErr w:type="gramEnd"/>
      <w:r w:rsidRPr="00C41D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41D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сноса или приведения в соответствие с установленными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</w:t>
      </w:r>
      <w:hyperlink r:id="rId7" w:history="1">
        <w:r w:rsidRPr="00C41D15">
          <w:rPr>
            <w:rFonts w:ascii="Times New Roman" w:eastAsia="Calibri" w:hAnsi="Times New Roman" w:cs="Times New Roman"/>
            <w:color w:val="000000"/>
            <w:sz w:val="28"/>
            <w:szCs w:val="28"/>
            <w:lang w:eastAsia="ru-RU"/>
          </w:rPr>
          <w:t>части 2 статьи 55.32</w:t>
        </w:r>
      </w:hyperlink>
      <w:r w:rsidRPr="00C41D1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41D15">
        <w:rPr>
          <w:rFonts w:ascii="Times New Roman" w:eastAsia="Calibri" w:hAnsi="Times New Roman" w:cs="Times New Roman"/>
          <w:sz w:val="28"/>
          <w:szCs w:val="28"/>
          <w:lang w:eastAsia="ru-RU"/>
        </w:rPr>
        <w:t>Градостроительного кодекса Российской Федерации и от которых поступило данное уведомление, направлено уведомление о том, что наличие признаков самовольной постройки</w:t>
      </w:r>
      <w:proofErr w:type="gramEnd"/>
      <w:r w:rsidRPr="00C41D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не усматривается либо вступило в законную силу решение суда </w:t>
      </w:r>
      <w:r w:rsidRPr="00C41D15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об отказе в удовлетворении исковых требований о сносе самовольной постройки или ее приведении в соответствие с установленными требованиями.</w:t>
      </w:r>
    </w:p>
    <w:p w:rsidR="00C41D15" w:rsidRPr="00C41D15" w:rsidRDefault="00C41D15" w:rsidP="00C41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C41D15">
        <w:rPr>
          <w:rFonts w:ascii="Times New Roman" w:eastAsia="Times New Roman" w:hAnsi="Times New Roman" w:cs="Times New Roman"/>
          <w:sz w:val="28"/>
          <w:lang w:eastAsia="ru-RU"/>
        </w:rPr>
        <w:t>7.</w:t>
      </w:r>
      <w:r w:rsidRPr="00C41D15">
        <w:rPr>
          <w:rFonts w:ascii="Times New Roman" w:eastAsia="Times New Roman" w:hAnsi="Times New Roman" w:cs="Times New Roman"/>
          <w:sz w:val="28"/>
          <w:lang w:eastAsia="ru-RU"/>
        </w:rPr>
        <w:tab/>
        <w:t>Деятельность администрации Поселения по предоставлению физическим и юридическим лицам разрешений на условно разрешенный вид использования земельного участка или объекта капитального строительства является муниципальной услугой.</w:t>
      </w:r>
    </w:p>
    <w:p w:rsidR="00C41D15" w:rsidRDefault="00C41D15" w:rsidP="00C41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  <w:r w:rsidRPr="00C41D15">
        <w:rPr>
          <w:rFonts w:ascii="Times New Roman" w:eastAsia="Times New Roman" w:hAnsi="Times New Roman" w:cs="Times New Roman"/>
          <w:sz w:val="28"/>
          <w:lang w:eastAsia="ru-RU"/>
        </w:rPr>
        <w:t>Порядок предоставления указанной муниципальной услуги устанавливается административным регламентом, утверждаемым нормативным правовым актом администрации Поселения.</w:t>
      </w:r>
    </w:p>
    <w:p w:rsidR="00C41D15" w:rsidRPr="00C41D15" w:rsidRDefault="00C41D15" w:rsidP="00C41D1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lang w:eastAsia="ru-RU"/>
        </w:rPr>
      </w:pPr>
    </w:p>
    <w:p w:rsidR="00C41D15" w:rsidRPr="00C41D15" w:rsidRDefault="00C41D15" w:rsidP="00C41D15">
      <w:pPr>
        <w:keepNext/>
        <w:widowControl w:val="0"/>
        <w:numPr>
          <w:ilvl w:val="2"/>
          <w:numId w:val="0"/>
        </w:numPr>
        <w:tabs>
          <w:tab w:val="num" w:pos="0"/>
        </w:tabs>
        <w:suppressAutoHyphen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C41D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Статья 28. Зона застройки индивидуальными жилыми домами </w:t>
      </w:r>
      <w:r w:rsidRPr="00C41D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C41D15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</w:rPr>
        <w:t>(Ж-1)</w:t>
      </w:r>
      <w:r w:rsidRPr="00C41D1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C41D15" w:rsidRPr="00C41D15" w:rsidRDefault="00C41D15" w:rsidP="00C41D15">
      <w:pPr>
        <w:suppressAutoHyphens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41D15" w:rsidRPr="00C41D15" w:rsidRDefault="00C41D15" w:rsidP="00C41D15">
      <w:pPr>
        <w:widowControl w:val="0"/>
        <w:tabs>
          <w:tab w:val="left" w:pos="7200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lang w:eastAsia="ar-SA"/>
        </w:rPr>
        <w:t xml:space="preserve">1. Зона застройки индивидуальными жилыми домами </w:t>
      </w:r>
      <w:r w:rsidRPr="00C41D15">
        <w:rPr>
          <w:rFonts w:ascii="Times New Roman" w:eastAsia="Times New Roman" w:hAnsi="Times New Roman" w:cs="Times New Roman"/>
          <w:sz w:val="28"/>
          <w:lang w:eastAsia="ar-SA"/>
        </w:rPr>
        <w:br/>
      </w:r>
      <w:r w:rsidRPr="00C41D15">
        <w:rPr>
          <w:rFonts w:ascii="Times New Roman" w:eastAsia="Times New Roman" w:hAnsi="Times New Roman" w:cs="Times New Roman"/>
          <w:sz w:val="32"/>
          <w:szCs w:val="32"/>
          <w:lang w:eastAsia="ar-SA"/>
        </w:rPr>
        <w:t xml:space="preserve">(Ж-1) 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определяется для размещения 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и обеспечения правовых условий формирования жилых районов из отдельно стоящих индивидуальных жилых домов и блокированных жилых домов.</w:t>
      </w:r>
    </w:p>
    <w:p w:rsidR="00C41D15" w:rsidRPr="00C41D15" w:rsidRDefault="00C41D15" w:rsidP="00C41D15">
      <w:pPr>
        <w:widowControl w:val="0"/>
        <w:tabs>
          <w:tab w:val="left" w:pos="7200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2. Виды разрешенного использования:</w:t>
      </w:r>
    </w:p>
    <w:p w:rsidR="00C41D15" w:rsidRDefault="00C41D15" w:rsidP="00C41D15">
      <w:pPr>
        <w:widowControl w:val="0"/>
        <w:tabs>
          <w:tab w:val="left" w:pos="7200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41D15" w:rsidRDefault="00C41D15" w:rsidP="00C41D15">
      <w:pPr>
        <w:widowControl w:val="0"/>
        <w:tabs>
          <w:tab w:val="left" w:pos="7200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41D15" w:rsidRDefault="00C41D15" w:rsidP="00C41D15">
      <w:pPr>
        <w:widowControl w:val="0"/>
        <w:tabs>
          <w:tab w:val="left" w:pos="7200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41D15" w:rsidRPr="00C41D15" w:rsidRDefault="00C41D15" w:rsidP="00C41D15">
      <w:pPr>
        <w:widowControl w:val="0"/>
        <w:tabs>
          <w:tab w:val="left" w:pos="7200"/>
        </w:tabs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ОСНОВНЫЕ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5387"/>
        <w:gridCol w:w="985"/>
      </w:tblGrid>
      <w:tr w:rsidR="00C41D15" w:rsidRPr="00C41D15" w:rsidTr="00C65406">
        <w:trPr>
          <w:tblHeader/>
        </w:trPr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вида</w:t>
            </w:r>
          </w:p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разрешённого</w:t>
            </w:r>
          </w:p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использования</w:t>
            </w:r>
          </w:p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земельного участка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Описание вида разрешённого использования земельного</w:t>
            </w:r>
          </w:p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участка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Код</w:t>
            </w:r>
          </w:p>
        </w:tc>
      </w:tr>
      <w:tr w:rsidR="00C41D15" w:rsidRPr="00C41D15" w:rsidTr="00C65406">
        <w:trPr>
          <w:tblHeader/>
        </w:trPr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Для индивидуального жилищного строительства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жилого дома (отдельно стоящего здания количеством надземных этажей не более чем три, высотой не более двадцати метров,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не предназначенного для раздела на самостоятельные объекты недвижимости);</w:t>
            </w:r>
          </w:p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выращивание сельскохозяйственных культур;</w:t>
            </w:r>
          </w:p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индивидуальных гаражей и хозяйственных построек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2.1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 CYR" w:hAnsi="Times New Roman" w:cs="Times New Roman"/>
                <w:bCs/>
                <w:sz w:val="24"/>
                <w:szCs w:val="28"/>
                <w:lang w:eastAsia="ar-SA"/>
              </w:rPr>
              <w:t xml:space="preserve">Для ведения личного подсобного хозяйства </w:t>
            </w: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ar-SA"/>
              </w:rPr>
              <w:t>(приусадебный земельный участок)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Размещение жилого дома, указанного в описании вида разрешенного использования с </w:t>
            </w:r>
            <w:hyperlink r:id="rId8" w:anchor="block_1021" w:history="1">
              <w:r w:rsidRPr="00C41D15">
                <w:rPr>
                  <w:rFonts w:ascii="Times New Roman" w:eastAsia="Times New Roman" w:hAnsi="Times New Roman" w:cs="Times New Roman"/>
                  <w:sz w:val="24"/>
                  <w:szCs w:val="24"/>
                  <w:lang w:eastAsia="ar-SA"/>
                </w:rPr>
                <w:t>кодом 2.1</w:t>
              </w:r>
            </w:hyperlink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производство сельскохозяйственной продукции;</w:t>
            </w:r>
          </w:p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гаража и иных вспомогательных сооружений;</w:t>
            </w:r>
          </w:p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 сельскохозяйственных животных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2.2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Блокированная жилая застройка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жилого дома, имеющего одну или несколько общих стен с соседними жилыми домами (количеством этажей не более чем три, при общем количестве совмещенных домов не более десяти и каждый из которых предназначен для проживания одной семьи, имеет общую стену (общие стены) без проемов с соседним домом или соседними домами, расположен на отдельном земельном участке и имеет выход на территорию общего</w:t>
            </w:r>
            <w:proofErr w:type="gramEnd"/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пользования (жилые дома блокированной застройки);</w:t>
            </w:r>
          </w:p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разведение декоративных и плодовых деревьев, овощных и ягодных культур; размещение индивидуальных гаражей и иных вспомогательных сооружений; обустройство спортивных и детских площадок, площадок для отдыха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2.3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Коммунальное обслуживание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зданий и сооружений в целях обеспечения физических и юридических лиц коммунальными услугами. Содержание данного вида разрешенного использования включает в себя содержание видов разрешенного использования с кодами 3.1.1-3.1.2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3.1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t>Дошкольное, начальное и среднее общее образование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Размещение объектов капитального строительства, предназначенных для просвещения, дошкольного, начального и среднего общего образования (детские ясли, </w:t>
            </w: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детские сады, школы, лицеи, гимназии, художественные, музыкальные школы, образовательные кружки и иные организации, осуществляющие деятельность по воспитанию, образованию и просвещению, в том числе зданий, спортивных сооружений, предназначенных для занятия обучающихся физической культурой и спортом)</w:t>
            </w:r>
            <w:proofErr w:type="gramEnd"/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3.5.1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lastRenderedPageBreak/>
              <w:t>Обеспечение внутреннего правопорядка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Размещение объектов капитального строительства, необходимых для подготовки и поддержания в готовности органов внутренних дел, </w:t>
            </w:r>
            <w:proofErr w:type="spellStart"/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Росгвардии</w:t>
            </w:r>
            <w:proofErr w:type="spellEnd"/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спасательных служб, в которых существует военизированная служба; размещение объектов гражданской обороны, за исключением объектов гражданской обороны, являющихся частями производственных зданий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8.3</w:t>
            </w:r>
          </w:p>
        </w:tc>
      </w:tr>
    </w:tbl>
    <w:p w:rsidR="00C41D15" w:rsidRPr="00C41D15" w:rsidRDefault="00C41D15" w:rsidP="00C41D15">
      <w:pPr>
        <w:widowControl w:val="0"/>
        <w:tabs>
          <w:tab w:val="left" w:pos="7200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41D15" w:rsidRPr="00C41D15" w:rsidRDefault="00C41D15" w:rsidP="00C41D15">
      <w:pPr>
        <w:widowControl w:val="0"/>
        <w:tabs>
          <w:tab w:val="left" w:pos="7200"/>
        </w:tabs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УСЛОВНО РАЗРЕШЕННЫЕ ВИДЫ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5387"/>
        <w:gridCol w:w="985"/>
      </w:tblGrid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вида</w:t>
            </w:r>
          </w:p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разрешённого</w:t>
            </w:r>
          </w:p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использования</w:t>
            </w:r>
          </w:p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земельного участка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Описание вида разрешённого использования земельного</w:t>
            </w:r>
          </w:p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участка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Код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t>Малоэтажная многоквартирная жилая застройка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Размещение малоэтажных многоквартирных домов (многоквартирные дома высотой до 4 этажей, включая </w:t>
            </w:r>
            <w:proofErr w:type="gramStart"/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мансардный</w:t>
            </w:r>
            <w:proofErr w:type="gramEnd"/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);</w:t>
            </w:r>
          </w:p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обустройство спортивных и детских площадок, площадок для отдыха; размещение объектов обслуживания жилой застройки во встроенных, пристроенных и встроенно-пристроенных помещениях малоэтажного многоквартирного дома, если общая площадь таких помещений в малоэтажном многоквартирном доме не составляет более 15% общей площади помещений дома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2.1.1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t>Обслуживание жилой застройки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объектов капитального строительства, размещение которых предусмотрено видами разрешенного использования с кодами 3.1, 3.2, 3.3, 3.4, 3.4.1, 3.5.1, 3.6, 3.7, 3.10.1, 4.1, 4.3, 4.4, 4.6, 5.1.2, 5.1.3, если их размещение необходимо для обслуживания жилой застройки, а также связано с проживанием граждан, не причиняет вреда окружающей среде и санитарному благополучию, не нарушает права жителей, не требует установления санитарной зоны</w:t>
            </w:r>
            <w:proofErr w:type="gramEnd"/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2.7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</w:pPr>
            <w:r w:rsidRPr="00C41D1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t>Хранение автотранспорта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Размещение отдельно стоящих и пристроенных </w:t>
            </w: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гаражей, в том числе подземных, предназначенных для хранения автотранспорта, в том числе с разделением на </w:t>
            </w:r>
            <w:proofErr w:type="spellStart"/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машино</w:t>
            </w:r>
            <w:proofErr w:type="spellEnd"/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-места, за исключением гаражей, размещение которых предусмотрено содержанием вида разрешенного использования с кодом 4.9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2.7.1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Общественное использование объектов капитального строительства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объектов капитального строительства в целях обеспечения удовлетворения бытовых, социальных и духовных потребностей человека.</w:t>
            </w:r>
          </w:p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 данного вида разрешенного использования включает в себя содержание видов разрешенного использования с кодами 3.1-3.10.2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3.0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t>Социальное обслуживание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зданий, предназначенных для оказания гражданам социальной помощи. Содержание данного вида разрешенного использования включает в себя содержание видов разрешенного использования с кодами 3.2.1 - 3.2.4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3.2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</w:pPr>
            <w:r w:rsidRPr="00C41D1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t>Общежития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зданий, предназначенных для размещения общежитий, предназначенных для проживания граждан на время их работы, службы или обучения, за исключением зданий, размещение которых предусмотрено содержанием вида разрешенного использования с кодом 4.7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3.2.4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Бытовое обслуживание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объектов капитального строительства, предназначенных для оказания населению или организациям бытовых услуг (мастерские мелкого ремонта, ателье, бани, парикмахерские, прачечные, химчистки, похоронные бюро)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3.3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Здравоохранение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объектов капитального строительства, предназначенных для оказания гражданам медицинской помощи. Содержание данного вида разрешенного использования включает в себя содержание видов разрешенного использования с кодами 3.4.1 - 3.4.2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3.4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Образование и просвещение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объектов капитального строительства, предназначенных для воспитания, образования и просвещения. Содержание данного вида разрешенного использования включает в себя содержание видов разрешенного использования с кодами 3.5.1 - 3.5.2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3.5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Культурное развитие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зданий и сооружений, предназначенных для размещения объектов культуры. Содержание данного вида разрешенного использования включает в себя содержание видов разрешенного использования с кодами 3.6.1-3.6.3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3.6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Религиозное использование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Размещение зданий и сооружений религиозного использования. Содержание данного вида </w:t>
            </w: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разрешенного использования включает в себя содержание видов разрешенного использования с кодами 3.7.1-3.7.2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3.7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Общественное управление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зданий, предназначенных для размещения органов и организаций общественного управления. Содержание данного вида разрешенного использования включает в себя содержание видов разрешенного использования с кодами 3.8.1-3.8.2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3.8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t>Амбулаторное ветеринарное обслуживание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объектов капитального строительства, предназначенных для оказания ветеринарных услуг без содержания животных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3.10.1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</w:pPr>
            <w:r w:rsidRPr="00C41D1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t>Деловое управление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объектов капитального строительства с целью: размещения объектов управленческой деятельности, не связанной с государственным или муниципальным управлением и оказанием услуг, а также с целью обеспечения совершения сделок, не требующих передачи товара в момент их совершения между организациями, в том числе биржевая деятельность (за исключением банковской и страховой деятельности)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4.1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</w:pPr>
            <w:r w:rsidRPr="00C41D1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t>Рынки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объектов капитального строительства, сооружений, предназначенных для организации постоянной или временной торговли (ярмарка, рынок, базар), с учетом того, что каждое из торговых мест не располагает торговой площадью более 200 кв. м;</w:t>
            </w:r>
          </w:p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гаражей и (или) стоянок для автомобилей сотрудников и посетителей рынка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4.3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</w:pPr>
            <w:r w:rsidRPr="00C41D1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t>Магазины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объектов капитального строительства, предназначенных для продажи товаров, торговая площадь которых составляет до 5000 кв. м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4.4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Банковская и страховая деятельность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объектов капитального строительства, предназначенных для размещения организаций, оказывающих банковские и страховые услуги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4.5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t>Общественное питание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объектов капитального строительства в целях устройства мест общественного питания (рестораны, кафе, столовые, закусочные, бары)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4.6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Гостиничное обслуживание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гостиниц, а также иных зданий, используемых с целью извлечения предпринимательской выгоды из предоставления жилого помещения для временного проживания в них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4.7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Развлекательные мероприятия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Размещение зданий и сооружений, предназначенных для организации развлекательных мероприятий, путешествий, для размещения дискотек и танцевальных площадок, ночных клубов, аквапарков, боулинга, </w:t>
            </w: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аттракционов и т. п., игровых автоматов (кроме игрового оборудования, используемого для проведения азартных игр), игровых площадок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4.8.1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Спорт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зданий и сооружений для занятия спортом. Содержание данного вида разрешенного использования включает в себя содержание видов разрешенного использования с кодами 5.1.1 - 5.1.7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5.1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Пищевая промышленность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объектов пищевой промышленности, по переработке сельскохозяйственной продукции способом, приводящим к их переработке в иную продукцию (консервирование, копчение, хлебопечение), в том числе для производства напитков, алкогольных напитков и табачных изделий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6.4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Связь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Размещение объектов связи, радиовещания, телевидения, включая воздушные радиорелейные, надземные и подземные кабельные линии связи, линии радиофикации, антенные поля, усилительные пункты на кабельных линиях связи, инфраструктуру спутниковой связи и телерадиовещания, за исключением объектов связи, размещение которых предусмотрено содержанием видов разрешенного использования с кодами 3.1.1, 3.2.3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6.8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Ведение огородничества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Осуществление отдыха и (или) выращивания гражданами для собственных нужд сельскохозяйственных культур; размещение хозяйственных построек, не являющихся объектами недвижимости, предназначенных для хранения инвентаря и урожая сельскохозяйственных культур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13.1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Ведение садоводства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Осуществление отдыха и (или) выращивания гражданами для собственных нужд сельскохозяйственных культур; размещение для собственных нужд садового дома, жилого дома, указанного в описании вида разрешенного использования с кодом 2.1, хозяйственных построек и гаражей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13.2</w:t>
            </w:r>
          </w:p>
        </w:tc>
      </w:tr>
    </w:tbl>
    <w:p w:rsidR="00C41D15" w:rsidRPr="00C41D15" w:rsidRDefault="00C41D15" w:rsidP="00C41D15">
      <w:pPr>
        <w:widowControl w:val="0"/>
        <w:tabs>
          <w:tab w:val="left" w:pos="7200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41D15" w:rsidRPr="00C41D15" w:rsidRDefault="00C41D15" w:rsidP="00C41D15">
      <w:pPr>
        <w:widowControl w:val="0"/>
        <w:tabs>
          <w:tab w:val="left" w:pos="7200"/>
        </w:tabs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ВСПОМОГАТЕЛЬНЫЕ ВИДЫ РАЗРЕШЕННОГО ИСПОЛЬЗОВАНИЯ: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72"/>
        <w:gridCol w:w="5387"/>
        <w:gridCol w:w="985"/>
      </w:tblGrid>
      <w:tr w:rsidR="00C41D15" w:rsidRPr="00C41D15" w:rsidTr="00C65406">
        <w:trPr>
          <w:tblHeader/>
        </w:trPr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Наименование вида</w:t>
            </w:r>
          </w:p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разрешённого</w:t>
            </w:r>
          </w:p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использования</w:t>
            </w:r>
          </w:p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земельного участка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Описание вида разрешённого использования земельного</w:t>
            </w:r>
          </w:p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участка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Код</w:t>
            </w:r>
          </w:p>
        </w:tc>
      </w:tr>
      <w:tr w:rsidR="00C41D15" w:rsidRPr="00C41D15" w:rsidTr="00C65406">
        <w:trPr>
          <w:tblHeader/>
        </w:trPr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 CYR" w:hAnsi="Times New Roman" w:cs="Times New Roman"/>
                <w:sz w:val="24"/>
                <w:szCs w:val="28"/>
                <w:lang w:eastAsia="ar-SA"/>
              </w:rPr>
              <w:t>Гидротехнические сооружения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Размещение гидротехнических сооружений, необходимых для эксплуатации водохранилищ (плотин, водосбросов, водозаборных, водовыпускных и других гидротехнических сооружений, судопропускных сооружений, </w:t>
            </w:r>
            <w:proofErr w:type="spellStart"/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рыбозащитных</w:t>
            </w:r>
            <w:proofErr w:type="spellEnd"/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рыбопропускных сооружений, </w:t>
            </w: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берегозащитных сооружений)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11.3</w:t>
            </w:r>
          </w:p>
        </w:tc>
      </w:tr>
      <w:tr w:rsidR="00C41D15" w:rsidRPr="00C41D15" w:rsidTr="00C65406">
        <w:tc>
          <w:tcPr>
            <w:tcW w:w="2972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Земельные участки (территории) общего пользования</w:t>
            </w:r>
          </w:p>
        </w:tc>
        <w:tc>
          <w:tcPr>
            <w:tcW w:w="5387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Земельные участки общего пользования.</w:t>
            </w:r>
          </w:p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Содержание данного вида разрешенного использования включает в себя содержание видов разрешенного использования с кодами 12.0.1 - 12.0.2</w:t>
            </w:r>
          </w:p>
        </w:tc>
        <w:tc>
          <w:tcPr>
            <w:tcW w:w="985" w:type="dxa"/>
          </w:tcPr>
          <w:p w:rsidR="00C41D15" w:rsidRPr="00C41D15" w:rsidRDefault="00C41D15" w:rsidP="00C41D15">
            <w:pPr>
              <w:widowControl w:val="0"/>
              <w:tabs>
                <w:tab w:val="left" w:pos="720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12.0</w:t>
            </w:r>
          </w:p>
        </w:tc>
      </w:tr>
    </w:tbl>
    <w:p w:rsidR="00C41D15" w:rsidRPr="00C41D15" w:rsidRDefault="00C41D15" w:rsidP="00C41D15">
      <w:pPr>
        <w:widowControl w:val="0"/>
        <w:tabs>
          <w:tab w:val="left" w:pos="180"/>
        </w:tabs>
        <w:suppressAutoHyphens/>
        <w:overflowPunct w:val="0"/>
        <w:adjustRightInd w:val="0"/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:rsidR="00C41D15" w:rsidRPr="00C41D15" w:rsidRDefault="00C41D15" w:rsidP="00C41D15">
      <w:pPr>
        <w:widowControl w:val="0"/>
        <w:tabs>
          <w:tab w:val="left" w:pos="180"/>
        </w:tabs>
        <w:suppressAutoHyphens/>
        <w:overflowPunct w:val="0"/>
        <w:adjustRightInd w:val="0"/>
        <w:snapToGrid w:val="0"/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3. Предельные 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размеры земельных участков и предельные параметры разрешённого строительства, реконструкции объектов капитального строительства</w:t>
      </w:r>
    </w:p>
    <w:p w:rsidR="00C41D15" w:rsidRPr="00C41D15" w:rsidRDefault="00C41D15" w:rsidP="00C41D15">
      <w:pPr>
        <w:tabs>
          <w:tab w:val="left" w:pos="1080"/>
          <w:tab w:val="num" w:pos="1211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3.1.Минимальная площадь земельного участка </w:t>
      </w:r>
      <w:proofErr w:type="gramStart"/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41D15" w:rsidRPr="00C41D15" w:rsidRDefault="00C41D15" w:rsidP="00C41D15">
      <w:pPr>
        <w:widowControl w:val="0"/>
        <w:numPr>
          <w:ilvl w:val="1"/>
          <w:numId w:val="3"/>
        </w:numPr>
        <w:tabs>
          <w:tab w:val="left" w:pos="1080"/>
          <w:tab w:val="num" w:pos="126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 CYR" w:hAnsi="Times New Roman" w:cs="Times New Roman"/>
          <w:sz w:val="28"/>
          <w:szCs w:val="28"/>
          <w:lang w:eastAsia="ar-SA"/>
        </w:rPr>
        <w:t>индивидуального жилищного строительства и</w:t>
      </w:r>
      <w:r w:rsidRPr="00C41D15">
        <w:rPr>
          <w:rFonts w:ascii="Times New Roman" w:eastAsia="Times New Roman CYR" w:hAnsi="Times New Roman" w:cs="Times New Roman"/>
          <w:bCs/>
          <w:sz w:val="28"/>
          <w:szCs w:val="28"/>
          <w:lang w:eastAsia="ar-SA"/>
        </w:rPr>
        <w:t xml:space="preserve"> ведения личного подсобного хозяйства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600 кв. м;</w:t>
      </w:r>
    </w:p>
    <w:p w:rsidR="00C41D15" w:rsidRPr="00C41D15" w:rsidRDefault="00C41D15" w:rsidP="00C41D15">
      <w:pPr>
        <w:widowControl w:val="0"/>
        <w:numPr>
          <w:ilvl w:val="1"/>
          <w:numId w:val="3"/>
        </w:numPr>
        <w:tabs>
          <w:tab w:val="left" w:pos="1080"/>
          <w:tab w:val="num" w:pos="126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размещения одного из блокированных жилых домов (включая площадь застройки) – 300 кв. м на каждую блок-секцию;</w:t>
      </w:r>
    </w:p>
    <w:p w:rsidR="00C41D15" w:rsidRPr="00C41D15" w:rsidRDefault="00C41D15" w:rsidP="00C41D15">
      <w:pPr>
        <w:widowControl w:val="0"/>
        <w:numPr>
          <w:ilvl w:val="1"/>
          <w:numId w:val="3"/>
        </w:numPr>
        <w:tabs>
          <w:tab w:val="left" w:pos="1080"/>
          <w:tab w:val="num" w:pos="126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размещения блокированного жилого дома (без площади застройки) – 100 кв. м;</w:t>
      </w:r>
    </w:p>
    <w:p w:rsidR="00C41D15" w:rsidRPr="00C41D15" w:rsidRDefault="00C41D15" w:rsidP="00C41D15">
      <w:pPr>
        <w:widowControl w:val="0"/>
        <w:numPr>
          <w:ilvl w:val="1"/>
          <w:numId w:val="3"/>
        </w:numPr>
        <w:tabs>
          <w:tab w:val="left" w:pos="1080"/>
          <w:tab w:val="num" w:pos="126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объектов розничной торговли:</w:t>
      </w:r>
    </w:p>
    <w:p w:rsidR="00C41D15" w:rsidRPr="00C41D15" w:rsidRDefault="00C41D15" w:rsidP="00C41D15">
      <w:pPr>
        <w:widowControl w:val="0"/>
        <w:tabs>
          <w:tab w:val="left" w:pos="1080"/>
          <w:tab w:val="num" w:pos="5029"/>
        </w:tabs>
        <w:suppressAutoHyphens/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торговой площадью 100 кв. м – 800 кв. м;</w:t>
      </w:r>
    </w:p>
    <w:p w:rsidR="00C41D15" w:rsidRPr="00C41D15" w:rsidRDefault="00C41D15" w:rsidP="00C41D15">
      <w:pPr>
        <w:widowControl w:val="0"/>
        <w:tabs>
          <w:tab w:val="left" w:pos="1080"/>
          <w:tab w:val="num" w:pos="5029"/>
        </w:tabs>
        <w:suppressAutoHyphens/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торговой площадью 250 кв. м – 2000 </w:t>
      </w:r>
      <w:proofErr w:type="spellStart"/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кв</w:t>
      </w:r>
      <w:proofErr w:type="gramStart"/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.м</w:t>
      </w:r>
      <w:proofErr w:type="spellEnd"/>
      <w:proofErr w:type="gramEnd"/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C41D15" w:rsidRPr="00C41D15" w:rsidRDefault="00C41D15" w:rsidP="00C41D15">
      <w:pPr>
        <w:widowControl w:val="0"/>
        <w:tabs>
          <w:tab w:val="left" w:pos="1080"/>
          <w:tab w:val="num" w:pos="5029"/>
        </w:tabs>
        <w:suppressAutoHyphens/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торговой площадью 300 кв. м – 2100 кв. м;</w:t>
      </w:r>
    </w:p>
    <w:p w:rsidR="00C41D15" w:rsidRPr="00C41D15" w:rsidRDefault="00C41D15" w:rsidP="00C41D15">
      <w:pPr>
        <w:widowControl w:val="0"/>
        <w:tabs>
          <w:tab w:val="left" w:pos="1080"/>
          <w:tab w:val="num" w:pos="5029"/>
        </w:tabs>
        <w:suppressAutoHyphens/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торговой площадью 400 кв. м – 2800 кв. м.</w:t>
      </w:r>
    </w:p>
    <w:p w:rsidR="00C41D15" w:rsidRPr="00C41D15" w:rsidRDefault="00C41D15" w:rsidP="00C41D15">
      <w:pPr>
        <w:widowControl w:val="0"/>
        <w:tabs>
          <w:tab w:val="left" w:pos="1080"/>
          <w:tab w:val="num" w:pos="5029"/>
        </w:tabs>
        <w:suppressAutoHyphens/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Данные размеры земельного участка установлены с учетом размещения на нем гостевой стоянки посетителей, хозяйственной зоны, зоны подхода посетителей от улиц и дорог населенного пункта.</w:t>
      </w:r>
    </w:p>
    <w:p w:rsidR="00C41D15" w:rsidRPr="00C41D15" w:rsidRDefault="00C41D15" w:rsidP="00C41D15">
      <w:pPr>
        <w:widowControl w:val="0"/>
        <w:numPr>
          <w:ilvl w:val="1"/>
          <w:numId w:val="3"/>
        </w:numPr>
        <w:tabs>
          <w:tab w:val="left" w:pos="1080"/>
          <w:tab w:val="num" w:pos="126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объектов капитального строительства, предназначенных для оказания населению бытовых услуг на 4 раб</w:t>
      </w:r>
      <w:proofErr w:type="gramStart"/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  <w:proofErr w:type="gramEnd"/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м</w:t>
      </w:r>
      <w:proofErr w:type="gramEnd"/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еста – 400 кв. м.</w:t>
      </w:r>
    </w:p>
    <w:p w:rsidR="00C41D15" w:rsidRPr="00C41D15" w:rsidRDefault="00C41D15" w:rsidP="00C41D15">
      <w:pPr>
        <w:widowControl w:val="0"/>
        <w:tabs>
          <w:tab w:val="left" w:pos="1080"/>
          <w:tab w:val="num" w:pos="5029"/>
        </w:tabs>
        <w:suppressAutoHyphens/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Данный размер земельного участка установлен с учетом размещения 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на нем гостевой стоянки посетителей, хозяйственной зоны, зоны подхода посетителей от улиц и дорог населенного пункта</w:t>
      </w:r>
    </w:p>
    <w:p w:rsidR="00C41D15" w:rsidRPr="00C41D15" w:rsidRDefault="00C41D15" w:rsidP="00C41D15">
      <w:pPr>
        <w:widowControl w:val="0"/>
        <w:numPr>
          <w:ilvl w:val="1"/>
          <w:numId w:val="3"/>
        </w:numPr>
        <w:tabs>
          <w:tab w:val="left" w:pos="1080"/>
          <w:tab w:val="num" w:pos="126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объектов гостиничного обслуживания – 1000 кв. м;</w:t>
      </w:r>
    </w:p>
    <w:p w:rsidR="00C41D15" w:rsidRPr="00C41D15" w:rsidRDefault="00C41D15" w:rsidP="00C41D15">
      <w:pPr>
        <w:widowControl w:val="0"/>
        <w:numPr>
          <w:ilvl w:val="1"/>
          <w:numId w:val="3"/>
        </w:numPr>
        <w:tabs>
          <w:tab w:val="left" w:pos="1080"/>
          <w:tab w:val="num" w:pos="126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объектов делового управления – 200 кв. м.</w:t>
      </w:r>
    </w:p>
    <w:p w:rsidR="00C41D15" w:rsidRPr="00C41D15" w:rsidRDefault="00C41D15" w:rsidP="00C41D15">
      <w:pPr>
        <w:widowControl w:val="0"/>
        <w:numPr>
          <w:ilvl w:val="1"/>
          <w:numId w:val="3"/>
        </w:numPr>
        <w:tabs>
          <w:tab w:val="left" w:pos="1080"/>
          <w:tab w:val="num" w:pos="126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объектов общественного питания на 50 посадочных мест – 125 кв. м. Данный размер земельного участка установлен с учетом размещения на нем гостевой стоянки посетителей, хозяйственной зоны, зоны подхода посетителей от улиц и дорог населенного пункта.</w:t>
      </w:r>
    </w:p>
    <w:p w:rsidR="00C41D15" w:rsidRPr="00C41D15" w:rsidRDefault="00C41D15" w:rsidP="00C41D15">
      <w:pPr>
        <w:widowControl w:val="0"/>
        <w:tabs>
          <w:tab w:val="left" w:pos="1080"/>
        </w:tabs>
        <w:suppressAutoHyphens/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иных объектов капитального строительства, предусмотренных 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к размещению в данной территориальной зоне – не устанавливается.</w:t>
      </w:r>
    </w:p>
    <w:p w:rsidR="00C41D15" w:rsidRPr="00C41D15" w:rsidRDefault="00C41D15" w:rsidP="00C41D15">
      <w:pPr>
        <w:tabs>
          <w:tab w:val="num" w:pos="993"/>
          <w:tab w:val="left" w:pos="1080"/>
          <w:tab w:val="num" w:pos="1211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>3.2. Максимальная площадь земельного участка:</w:t>
      </w:r>
    </w:p>
    <w:p w:rsidR="00C41D15" w:rsidRPr="00C41D15" w:rsidRDefault="00C41D15" w:rsidP="00C41D15">
      <w:pPr>
        <w:widowControl w:val="0"/>
        <w:tabs>
          <w:tab w:val="left" w:pos="360"/>
          <w:tab w:val="num" w:pos="900"/>
          <w:tab w:val="left" w:pos="1080"/>
          <w:tab w:val="left" w:pos="1260"/>
        </w:tabs>
        <w:suppressAutoHyphens/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а) </w:t>
      </w:r>
      <w:r w:rsidRPr="00C41D15">
        <w:rPr>
          <w:rFonts w:ascii="Times New Roman" w:eastAsia="Times New Roman CYR" w:hAnsi="Times New Roman" w:cs="Times New Roman"/>
          <w:sz w:val="28"/>
          <w:szCs w:val="28"/>
          <w:lang w:eastAsia="ar-SA"/>
        </w:rPr>
        <w:t>для индивидуального жилищного строительства и</w:t>
      </w:r>
      <w:r w:rsidRPr="00C41D15">
        <w:rPr>
          <w:rFonts w:ascii="Times New Roman" w:eastAsia="Times New Roman CYR" w:hAnsi="Times New Roman" w:cs="Times New Roman"/>
          <w:bCs/>
          <w:sz w:val="28"/>
          <w:szCs w:val="28"/>
          <w:lang w:eastAsia="ar-SA"/>
        </w:rPr>
        <w:t xml:space="preserve"> для ведения личного подсобного хозяйства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– 3000 кв. м;</w:t>
      </w:r>
    </w:p>
    <w:p w:rsidR="00C41D15" w:rsidRPr="00C41D15" w:rsidRDefault="00C41D15" w:rsidP="00C41D15">
      <w:pPr>
        <w:widowControl w:val="0"/>
        <w:tabs>
          <w:tab w:val="num" w:pos="900"/>
          <w:tab w:val="left" w:pos="1080"/>
          <w:tab w:val="left" w:pos="1260"/>
        </w:tabs>
        <w:suppressAutoHyphens/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б) размещения одного из блокированных жилых домов (включая площадь застройки) – 400 кв. м на каждую блок-секцию;</w:t>
      </w:r>
    </w:p>
    <w:p w:rsidR="00C41D15" w:rsidRPr="00C41D15" w:rsidRDefault="00C41D15" w:rsidP="00DA3CFD">
      <w:pPr>
        <w:widowControl w:val="0"/>
        <w:tabs>
          <w:tab w:val="left" w:pos="1080"/>
          <w:tab w:val="num" w:pos="5029"/>
        </w:tabs>
        <w:suppressAutoHyphens/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108" w:name="_GoBack"/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в) объектов гостиничного обслуживания – 2500 кв. м;</w:t>
      </w:r>
    </w:p>
    <w:p w:rsidR="00C41D15" w:rsidRPr="00C41D15" w:rsidRDefault="00C41D15" w:rsidP="00DA3CFD">
      <w:pPr>
        <w:widowControl w:val="0"/>
        <w:tabs>
          <w:tab w:val="left" w:pos="1080"/>
        </w:tabs>
        <w:suppressAutoHyphens/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г) объектов делового управления – 4500 кв. м.</w:t>
      </w:r>
      <w:bookmarkEnd w:id="108"/>
    </w:p>
    <w:p w:rsidR="00C41D15" w:rsidRPr="00C41D15" w:rsidRDefault="00C41D15" w:rsidP="00C41D15">
      <w:pPr>
        <w:widowControl w:val="0"/>
        <w:tabs>
          <w:tab w:val="left" w:pos="1080"/>
        </w:tabs>
        <w:suppressAutoHyphens/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иных объектов капитального строительства, предусмотренных к размещению в данной территориальной зоне – не устанавливается.</w:t>
      </w:r>
    </w:p>
    <w:p w:rsidR="00C41D15" w:rsidRPr="00C41D15" w:rsidRDefault="00C41D15" w:rsidP="00C41D15">
      <w:pPr>
        <w:tabs>
          <w:tab w:val="num" w:pos="900"/>
          <w:tab w:val="left" w:pos="1080"/>
          <w:tab w:val="num" w:pos="1211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Максимальный процент застройки в границах земельного участка </w:t>
      </w:r>
      <w:proofErr w:type="gramStart"/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41D15" w:rsidRPr="00C41D15" w:rsidRDefault="00C41D15" w:rsidP="00C41D15">
      <w:pPr>
        <w:numPr>
          <w:ilvl w:val="0"/>
          <w:numId w:val="4"/>
        </w:numPr>
        <w:tabs>
          <w:tab w:val="num" w:pos="900"/>
          <w:tab w:val="left" w:pos="1080"/>
          <w:tab w:val="num" w:pos="1211"/>
        </w:tabs>
        <w:suppressAutoHyphens/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1D15">
        <w:rPr>
          <w:rFonts w:ascii="Times New Roman" w:eastAsia="Calibri" w:hAnsi="Times New Roman" w:cs="Times New Roman"/>
          <w:sz w:val="28"/>
          <w:szCs w:val="28"/>
          <w:lang w:eastAsia="ru-RU"/>
        </w:rPr>
        <w:t>индивидуального жилищного строительства и ведения личного подсобного хозяйства – 40%;</w:t>
      </w:r>
    </w:p>
    <w:p w:rsidR="00C41D15" w:rsidRPr="00C41D15" w:rsidRDefault="00C41D15" w:rsidP="00C41D15">
      <w:pPr>
        <w:numPr>
          <w:ilvl w:val="0"/>
          <w:numId w:val="4"/>
        </w:numPr>
        <w:tabs>
          <w:tab w:val="num" w:pos="900"/>
          <w:tab w:val="left" w:pos="1080"/>
          <w:tab w:val="num" w:pos="1211"/>
        </w:tabs>
        <w:suppressAutoHyphens/>
        <w:snapToGrid w:val="0"/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41D15">
        <w:rPr>
          <w:rFonts w:ascii="Times New Roman" w:eastAsia="Calibri" w:hAnsi="Times New Roman" w:cs="Times New Roman"/>
          <w:sz w:val="28"/>
          <w:szCs w:val="28"/>
          <w:lang w:eastAsia="ru-RU"/>
        </w:rPr>
        <w:t>блокированных жилых домов – 60%.</w:t>
      </w:r>
    </w:p>
    <w:p w:rsidR="00C41D15" w:rsidRPr="00C41D15" w:rsidRDefault="00C41D15" w:rsidP="00C41D15">
      <w:pPr>
        <w:tabs>
          <w:tab w:val="num" w:pos="900"/>
          <w:tab w:val="left" w:pos="1080"/>
          <w:tab w:val="num" w:pos="1211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иных объектов капитального строительства максимальный процент застройки – не устанавливается.</w:t>
      </w:r>
    </w:p>
    <w:p w:rsidR="00C41D15" w:rsidRPr="00C41D15" w:rsidRDefault="00C41D15" w:rsidP="00C41D15">
      <w:pPr>
        <w:tabs>
          <w:tab w:val="num" w:pos="900"/>
          <w:tab w:val="left" w:pos="1080"/>
          <w:tab w:val="num" w:pos="1211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>3.4.</w:t>
      </w:r>
      <w:r w:rsidRPr="00C41D15">
        <w:rPr>
          <w:rFonts w:ascii="Times New Roman" w:eastAsia="Times New Roman" w:hAnsi="Times New Roman" w:cs="Times New Roman"/>
          <w:sz w:val="28"/>
          <w:lang w:eastAsia="ar-SA"/>
        </w:rPr>
        <w:t> </w:t>
      </w:r>
      <w:proofErr w:type="gramStart"/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Максимальная высота ограждений земельных участков для индивидуального жилищного строительства и для ведения личного подсобного хозяйства, а также для блокированной жилой застройки – 1,8 м, на границе с соседним земельным участком ограждение должно быть сетчатым или решетчатым с целью минимального затенения территории соседнего участка, со стороны улиц и проездов допускается устройство глухих ограждений.</w:t>
      </w:r>
      <w:proofErr w:type="gramEnd"/>
    </w:p>
    <w:p w:rsidR="00C41D15" w:rsidRPr="00C41D15" w:rsidRDefault="00C41D15" w:rsidP="00C41D15">
      <w:pPr>
        <w:tabs>
          <w:tab w:val="num" w:pos="900"/>
          <w:tab w:val="left" w:pos="1080"/>
          <w:tab w:val="num" w:pos="1211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>3.5. Максимальный коэффициент плотности застройки – 0,8.</w:t>
      </w:r>
    </w:p>
    <w:p w:rsidR="00C41D15" w:rsidRPr="00C41D15" w:rsidRDefault="00C41D15" w:rsidP="00C41D15">
      <w:pPr>
        <w:tabs>
          <w:tab w:val="num" w:pos="900"/>
          <w:tab w:val="left" w:pos="1080"/>
          <w:tab w:val="num" w:pos="1211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3.6. Максимальная площадь объектов, предназначенных для продажи товаров – до 5000 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кв. м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торговой площади.</w:t>
      </w:r>
    </w:p>
    <w:p w:rsidR="00C41D15" w:rsidRPr="00C41D15" w:rsidRDefault="00C41D15" w:rsidP="00C41D15">
      <w:pPr>
        <w:widowControl w:val="0"/>
        <w:tabs>
          <w:tab w:val="left" w:pos="180"/>
          <w:tab w:val="left" w:pos="993"/>
          <w:tab w:val="num" w:pos="1134"/>
        </w:tabs>
        <w:suppressAutoHyphens/>
        <w:overflowPunct w:val="0"/>
        <w:adjustRightInd w:val="0"/>
        <w:snapToGri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>3.7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Максимальная этажность: </w:t>
      </w:r>
    </w:p>
    <w:p w:rsidR="00C41D15" w:rsidRPr="00C41D15" w:rsidRDefault="00C41D15" w:rsidP="00C41D15">
      <w:pPr>
        <w:widowControl w:val="0"/>
        <w:tabs>
          <w:tab w:val="left" w:pos="360"/>
          <w:tab w:val="num" w:pos="900"/>
          <w:tab w:val="left" w:pos="1080"/>
          <w:tab w:val="left" w:pos="1260"/>
        </w:tabs>
        <w:suppressAutoHyphens/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а) индивидуальных 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>жилых домов и иных объектов, размещаемых в зоне малоэтажной жилой застройки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, блокированных жилых домов – 3 этажа;</w:t>
      </w:r>
    </w:p>
    <w:p w:rsidR="00C41D15" w:rsidRPr="00C41D15" w:rsidRDefault="00C41D15" w:rsidP="00C41D15">
      <w:pPr>
        <w:widowControl w:val="0"/>
        <w:tabs>
          <w:tab w:val="left" w:pos="360"/>
          <w:tab w:val="num" w:pos="900"/>
          <w:tab w:val="left" w:pos="1080"/>
          <w:tab w:val="left" w:pos="1260"/>
        </w:tabs>
        <w:suppressAutoHyphens/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б) иных объектов, </w:t>
      </w:r>
      <w:r w:rsidRPr="00C41D15">
        <w:rPr>
          <w:rFonts w:ascii="Times New Roman" w:eastAsia="Times New Roman" w:hAnsi="Times New Roman" w:cs="Times New Roman"/>
          <w:sz w:val="28"/>
          <w:lang w:eastAsia="ar-SA"/>
        </w:rPr>
        <w:t>включенных в разрешенные виды использования в данной зоне – 4 этажа.</w:t>
      </w:r>
    </w:p>
    <w:p w:rsidR="00C41D15" w:rsidRPr="00C41D15" w:rsidRDefault="00C41D15" w:rsidP="00C41D15">
      <w:pPr>
        <w:widowControl w:val="0"/>
        <w:tabs>
          <w:tab w:val="left" w:pos="180"/>
          <w:tab w:val="num" w:pos="900"/>
          <w:tab w:val="left" w:pos="993"/>
          <w:tab w:val="num" w:pos="1134"/>
        </w:tabs>
        <w:suppressAutoHyphens/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8. 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Минимальная высота индивидуальных жилых домов и иных объектов, размещаемых в зоне малоэтажной жилой застройки – 5 метров 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коньке кровли.</w:t>
      </w:r>
    </w:p>
    <w:p w:rsidR="00C41D15" w:rsidRPr="00C41D15" w:rsidRDefault="00C41D15" w:rsidP="00C41D15">
      <w:pPr>
        <w:tabs>
          <w:tab w:val="num" w:pos="900"/>
          <w:tab w:val="left" w:pos="1080"/>
          <w:tab w:val="num" w:pos="1211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>3.9. Максимальная высота:</w:t>
      </w:r>
    </w:p>
    <w:p w:rsidR="00C41D15" w:rsidRPr="00C41D15" w:rsidRDefault="00C41D15" w:rsidP="00C41D15">
      <w:pPr>
        <w:widowControl w:val="0"/>
        <w:numPr>
          <w:ilvl w:val="0"/>
          <w:numId w:val="1"/>
        </w:numPr>
        <w:tabs>
          <w:tab w:val="left" w:pos="900"/>
          <w:tab w:val="left" w:pos="1080"/>
          <w:tab w:val="left" w:pos="1260"/>
          <w:tab w:val="num" w:pos="414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индивидуальных жилых домов: </w:t>
      </w:r>
      <w:r w:rsidRPr="00C41D15">
        <w:rPr>
          <w:rFonts w:ascii="Times New Roman" w:eastAsia="Times New Roman" w:hAnsi="Times New Roman" w:cs="Times New Roman"/>
          <w:sz w:val="28"/>
          <w:lang w:eastAsia="ar-SA"/>
        </w:rPr>
        <w:t xml:space="preserve">до верха плоской кровли 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–</w:t>
      </w:r>
      <w:r w:rsidRPr="00C41D15">
        <w:rPr>
          <w:rFonts w:ascii="Times New Roman" w:eastAsia="Times New Roman" w:hAnsi="Times New Roman" w:cs="Times New Roman"/>
          <w:sz w:val="28"/>
          <w:lang w:eastAsia="ar-SA"/>
        </w:rPr>
        <w:t xml:space="preserve"> не более 10 м, до конька скатной кровли 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–</w:t>
      </w:r>
      <w:r w:rsidRPr="00C41D15">
        <w:rPr>
          <w:rFonts w:ascii="Times New Roman" w:eastAsia="Times New Roman" w:hAnsi="Times New Roman" w:cs="Times New Roman"/>
          <w:sz w:val="28"/>
          <w:lang w:eastAsia="ar-SA"/>
        </w:rPr>
        <w:t xml:space="preserve"> не более 12 м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:rsidR="00C41D15" w:rsidRPr="00C41D15" w:rsidRDefault="00C41D15" w:rsidP="00C41D15">
      <w:pPr>
        <w:widowControl w:val="0"/>
        <w:numPr>
          <w:ilvl w:val="0"/>
          <w:numId w:val="1"/>
        </w:numPr>
        <w:tabs>
          <w:tab w:val="left" w:pos="900"/>
          <w:tab w:val="left" w:pos="1080"/>
          <w:tab w:val="left" w:pos="1260"/>
          <w:tab w:val="num" w:pos="414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хозяйственных построек, гаражей, индивидуальных бань, теплиц 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и других вспомогательных строений – 5 м в коньке крыши.</w:t>
      </w:r>
    </w:p>
    <w:p w:rsidR="00C41D15" w:rsidRPr="00C41D15" w:rsidRDefault="00C41D15" w:rsidP="00C41D15">
      <w:pPr>
        <w:widowControl w:val="0"/>
        <w:tabs>
          <w:tab w:val="left" w:pos="900"/>
          <w:tab w:val="left" w:pos="1080"/>
          <w:tab w:val="left" w:pos="1260"/>
        </w:tabs>
        <w:suppressAutoHyphens/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иных объектов, </w:t>
      </w:r>
      <w:r w:rsidRPr="00C41D15">
        <w:rPr>
          <w:rFonts w:ascii="Times New Roman" w:eastAsia="Times New Roman" w:hAnsi="Times New Roman" w:cs="Times New Roman"/>
          <w:sz w:val="28"/>
          <w:lang w:eastAsia="ar-SA"/>
        </w:rPr>
        <w:t>включенных в разрешенные виды использования в данной зоне за исключением объектов религиозного использования – не более 20 м.</w:t>
      </w:r>
    </w:p>
    <w:p w:rsidR="00C41D15" w:rsidRPr="00C41D15" w:rsidRDefault="00C41D15" w:rsidP="00C41D15">
      <w:pPr>
        <w:tabs>
          <w:tab w:val="num" w:pos="900"/>
          <w:tab w:val="left" w:pos="1080"/>
          <w:tab w:val="num" w:pos="1211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>3.10. Размещение хозяйственных построек, индивидуальных бань, теплиц и других вспомогательных строений должно производиться вне зон видимости с территорий публичных пространств.</w:t>
      </w:r>
    </w:p>
    <w:p w:rsidR="00C41D15" w:rsidRPr="00C41D15" w:rsidRDefault="00C41D15" w:rsidP="00C41D15">
      <w:pPr>
        <w:tabs>
          <w:tab w:val="num" w:pos="900"/>
          <w:tab w:val="left" w:pos="1080"/>
          <w:tab w:val="num" w:pos="1211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3.11. Минимальные отступы от границ земельных участков в целях определения мест допустимого размещения зданий, строений сооружений, 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 пределами которых запрещено строительство зданий, строений, сооружений:</w:t>
      </w:r>
    </w:p>
    <w:p w:rsidR="00C41D15" w:rsidRPr="00C41D15" w:rsidRDefault="00C41D15" w:rsidP="00C41D15">
      <w:pPr>
        <w:widowControl w:val="0"/>
        <w:numPr>
          <w:ilvl w:val="0"/>
          <w:numId w:val="2"/>
        </w:numPr>
        <w:tabs>
          <w:tab w:val="left" w:pos="1080"/>
          <w:tab w:val="left" w:pos="1260"/>
          <w:tab w:val="num" w:pos="378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отступ линий регулирования (линий застройки) индивидуальных домов до красных линий улиц и дорог при новом строительстве – не менее 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5 м,</w:t>
      </w:r>
      <w:r w:rsidRPr="00C41D15"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  <w:t xml:space="preserve"> 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от красной линии проездов – не менее 3 м;</w:t>
      </w:r>
    </w:p>
    <w:p w:rsidR="00C41D15" w:rsidRPr="00C41D15" w:rsidRDefault="00C41D15" w:rsidP="00C41D15">
      <w:pPr>
        <w:widowControl w:val="0"/>
        <w:numPr>
          <w:ilvl w:val="0"/>
          <w:numId w:val="2"/>
        </w:numPr>
        <w:tabs>
          <w:tab w:val="left" w:pos="1080"/>
          <w:tab w:val="left" w:pos="1260"/>
          <w:tab w:val="num" w:pos="378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proofErr w:type="gramStart"/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отступ домов до границы соседнего </w:t>
      </w:r>
      <w:proofErr w:type="spellStart"/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приквартирного</w:t>
      </w:r>
      <w:proofErr w:type="spellEnd"/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участка 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по санитарно-бытовым условиям должно быть не менее - 4 м при условии учета норм инсоляции и освещенности в соответствии с требованиями СанПиН 2.2.1/2.1.1.1076-01 «Гигиенические требования к инсоляции и солнцезащите помещений жилых и общественных зданий и территорий», нормами освещенности, приведенными в СП 52.13330.2011, а также в соответствии с главой 15 Федерального закона от</w:t>
      </w:r>
      <w:proofErr w:type="gramEnd"/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22 июля 2008 года № 123 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ФЗ «Требования пожарной безопасности при градостроительной деятельности»;</w:t>
      </w:r>
    </w:p>
    <w:p w:rsidR="00C41D15" w:rsidRPr="00C41D15" w:rsidRDefault="00C41D15" w:rsidP="00C41D15">
      <w:pPr>
        <w:widowControl w:val="0"/>
        <w:numPr>
          <w:ilvl w:val="0"/>
          <w:numId w:val="2"/>
        </w:numPr>
        <w:tabs>
          <w:tab w:val="left" w:pos="1080"/>
          <w:tab w:val="left" w:pos="1260"/>
          <w:tab w:val="num" w:pos="378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для многоквартирной блокированной жилой застройки – 3 м;</w:t>
      </w:r>
    </w:p>
    <w:p w:rsidR="00C41D15" w:rsidRPr="00C41D15" w:rsidRDefault="00C41D15" w:rsidP="00C41D15">
      <w:pPr>
        <w:widowControl w:val="0"/>
        <w:numPr>
          <w:ilvl w:val="0"/>
          <w:numId w:val="2"/>
        </w:numPr>
        <w:tabs>
          <w:tab w:val="left" w:pos="1080"/>
          <w:tab w:val="left" w:pos="1260"/>
          <w:tab w:val="num" w:pos="378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от окон жилых помещений (комнат, кухонь, веранд) до соседнего дома и хозяйственных построек (сарая, закрытой автостоянки, бани), расположенных на соседних участках – не менее 6 м;</w:t>
      </w:r>
    </w:p>
    <w:p w:rsidR="00C41D15" w:rsidRPr="00C41D15" w:rsidRDefault="00C41D15" w:rsidP="00C41D15">
      <w:pPr>
        <w:widowControl w:val="0"/>
        <w:numPr>
          <w:ilvl w:val="0"/>
          <w:numId w:val="2"/>
        </w:numPr>
        <w:tabs>
          <w:tab w:val="left" w:pos="1080"/>
          <w:tab w:val="left" w:pos="1260"/>
          <w:tab w:val="num" w:pos="378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от дворовых туалетов, помойных ям, выгребных септиков – 4 м;</w:t>
      </w:r>
    </w:p>
    <w:p w:rsidR="00C41D15" w:rsidRPr="00C41D15" w:rsidRDefault="00C41D15" w:rsidP="00C41D15">
      <w:pPr>
        <w:widowControl w:val="0"/>
        <w:numPr>
          <w:ilvl w:val="0"/>
          <w:numId w:val="2"/>
        </w:numPr>
        <w:tabs>
          <w:tab w:val="left" w:pos="1080"/>
          <w:tab w:val="left" w:pos="1260"/>
          <w:tab w:val="num" w:pos="378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от внешних стен индивидуальных домов до колодцев на территории участка со стороны вводов инженерных сетей – не менее 6 м;</w:t>
      </w:r>
    </w:p>
    <w:p w:rsidR="00C41D15" w:rsidRPr="00C41D15" w:rsidRDefault="00C41D15" w:rsidP="00C41D15">
      <w:pPr>
        <w:widowControl w:val="0"/>
        <w:numPr>
          <w:ilvl w:val="0"/>
          <w:numId w:val="2"/>
        </w:numPr>
        <w:tabs>
          <w:tab w:val="left" w:pos="1080"/>
          <w:tab w:val="left" w:pos="1260"/>
          <w:tab w:val="num" w:pos="378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минимальные расстояния до красных линий от стен зданий дошкольных и общеобразовательных учреждений в населенных пунктах городского типа – 25 метров, в сельских населенных пунктах – 10 м;</w:t>
      </w:r>
    </w:p>
    <w:p w:rsidR="00C41D15" w:rsidRPr="00C41D15" w:rsidRDefault="00C41D15" w:rsidP="00C41D15">
      <w:pPr>
        <w:widowControl w:val="0"/>
        <w:numPr>
          <w:ilvl w:val="0"/>
          <w:numId w:val="2"/>
        </w:numPr>
        <w:tabs>
          <w:tab w:val="left" w:pos="1080"/>
          <w:tab w:val="left" w:pos="1260"/>
          <w:tab w:val="num" w:pos="3780"/>
        </w:tabs>
        <w:suppressAutoHyphens/>
        <w:overflowPunct w:val="0"/>
        <w:adjustRightInd w:val="0"/>
        <w:snapToGri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для иных объектов, включенных в разрешенные виды использования в данной зоне - </w:t>
      </w:r>
      <w:bookmarkStart w:id="109" w:name="_Hlk6569881"/>
      <w:r w:rsidRPr="00C41D15">
        <w:rPr>
          <w:rFonts w:ascii="Times New Roman" w:eastAsia="Times New Roman" w:hAnsi="Times New Roman" w:cs="Times New Roman"/>
          <w:sz w:val="28"/>
          <w:lang w:eastAsia="ar-SA"/>
        </w:rPr>
        <w:t>в соответствии с противопожарными и санитарно-гигиеническими требованиями, но не менее 1 м</w:t>
      </w:r>
      <w:bookmarkEnd w:id="109"/>
      <w:r w:rsidRPr="00C41D15">
        <w:rPr>
          <w:rFonts w:ascii="Times New Roman" w:eastAsia="Times New Roman" w:hAnsi="Times New Roman" w:cs="Times New Roman"/>
          <w:sz w:val="28"/>
          <w:lang w:eastAsia="ar-SA"/>
        </w:rPr>
        <w:t>.</w:t>
      </w:r>
    </w:p>
    <w:p w:rsidR="00C41D15" w:rsidRPr="00C41D15" w:rsidRDefault="00C41D15" w:rsidP="00C41D15">
      <w:pPr>
        <w:tabs>
          <w:tab w:val="num" w:pos="900"/>
          <w:tab w:val="left" w:pos="1080"/>
          <w:tab w:val="num" w:pos="1211"/>
        </w:tabs>
        <w:suppressAutoHyphens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>3.12. Содержание скота и птицы допускается в районах усадебной застройки с размером участка не менее 0,1 га, в том числе:</w:t>
      </w:r>
    </w:p>
    <w:p w:rsidR="00C41D15" w:rsidRPr="00C41D15" w:rsidRDefault="00C41D15" w:rsidP="00C41D15">
      <w:pPr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содержание и разведение домашней птицы и кроликов до 20 голов,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 xml:space="preserve"> а также мелкого рогатого скота (овец и коз) до 10 голов;</w:t>
      </w:r>
    </w:p>
    <w:p w:rsidR="00C41D15" w:rsidRPr="00C41D15" w:rsidRDefault="00C41D15" w:rsidP="00C41D15">
      <w:pPr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содержание и выращивание крупного рогатого скота (2-3 головы);</w:t>
      </w:r>
    </w:p>
    <w:p w:rsidR="00C41D15" w:rsidRPr="00C41D15" w:rsidRDefault="00C41D15" w:rsidP="00C41D15">
      <w:pPr>
        <w:suppressAutoHyphens/>
        <w:autoSpaceDE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содержание и выращивание свиноматок (1-2 головы).</w:t>
      </w:r>
    </w:p>
    <w:p w:rsidR="00C41D15" w:rsidRPr="00C41D15" w:rsidRDefault="00C41D15" w:rsidP="00C41D15">
      <w:pPr>
        <w:tabs>
          <w:tab w:val="num" w:pos="0"/>
          <w:tab w:val="left" w:pos="1080"/>
        </w:tabs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>3.13. Размещение объектов и помещений общественного назначения, предназначенных для обслуживания населения, должно осуществляться на земельных участках, примыкающих к улицам населенного пункта.</w:t>
      </w:r>
    </w:p>
    <w:p w:rsidR="00C41D15" w:rsidRPr="00C41D15" w:rsidRDefault="00C41D15" w:rsidP="00C41D15">
      <w:pPr>
        <w:tabs>
          <w:tab w:val="num" w:pos="-142"/>
          <w:tab w:val="left" w:pos="1080"/>
        </w:tabs>
        <w:suppressAutoHyphens/>
        <w:autoSpaceDE w:val="0"/>
        <w:autoSpaceDN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3.14. В соответствии с законодательством и нормами строительного проектирования обеспечивается устройство пандусов для доступа маломобильных групп населения в помещения общественного назначения, 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также на тротуарах в местах их примыкания к полотну дорог и проездов.</w:t>
      </w:r>
    </w:p>
    <w:p w:rsidR="00C41D15" w:rsidRPr="00C41D15" w:rsidRDefault="00C41D15" w:rsidP="00C41D15">
      <w:pPr>
        <w:widowControl w:val="0"/>
        <w:tabs>
          <w:tab w:val="left" w:pos="1134"/>
        </w:tabs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3.15. На земельном участке индивидуального жилого дома или для ведения личного подсобного хозяйства допускается размещение одного жилого дома.</w:t>
      </w:r>
    </w:p>
    <w:p w:rsidR="00C41D15" w:rsidRPr="00C41D15" w:rsidRDefault="00C41D15" w:rsidP="00C41D15">
      <w:pPr>
        <w:widowControl w:val="0"/>
        <w:tabs>
          <w:tab w:val="left" w:pos="900"/>
          <w:tab w:val="left" w:pos="1560"/>
        </w:tabs>
        <w:suppressAutoHyphens/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3.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16. На территории жилой застройки должно быть предусмотрено размещение площадок, размеры которых и расстояния от них до жилых 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и общественных зданий принимать не менее:</w:t>
      </w:r>
    </w:p>
    <w:p w:rsidR="00C41D15" w:rsidRPr="00C41D15" w:rsidRDefault="00C41D15" w:rsidP="00C41D15">
      <w:pPr>
        <w:widowControl w:val="0"/>
        <w:tabs>
          <w:tab w:val="left" w:pos="900"/>
          <w:tab w:val="left" w:pos="1560"/>
        </w:tabs>
        <w:suppressAutoHyphens/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288"/>
        <w:gridCol w:w="1617"/>
        <w:gridCol w:w="3439"/>
      </w:tblGrid>
      <w:tr w:rsidR="00C41D15" w:rsidRPr="00C41D15" w:rsidTr="00C65406">
        <w:tc>
          <w:tcPr>
            <w:tcW w:w="4288" w:type="dxa"/>
            <w:vAlign w:val="center"/>
          </w:tcPr>
          <w:p w:rsidR="00C41D15" w:rsidRPr="00C41D15" w:rsidRDefault="00C41D15" w:rsidP="00C41D1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1D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Площадки</w:t>
            </w:r>
          </w:p>
        </w:tc>
        <w:tc>
          <w:tcPr>
            <w:tcW w:w="1617" w:type="dxa"/>
            <w:vAlign w:val="center"/>
          </w:tcPr>
          <w:p w:rsidR="00C41D15" w:rsidRPr="00C41D15" w:rsidRDefault="00C41D15" w:rsidP="00C41D1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1D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Удельные размеры площадок,</w:t>
            </w:r>
          </w:p>
          <w:p w:rsidR="00C41D15" w:rsidRPr="00C41D15" w:rsidRDefault="00C41D15" w:rsidP="00C41D1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1D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кв. м </w:t>
            </w:r>
            <w:proofErr w:type="gramStart"/>
            <w:r w:rsidRPr="00C41D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</w:t>
            </w:r>
            <w:proofErr w:type="gramEnd"/>
            <w:r w:rsidRPr="00C41D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чел.</w:t>
            </w:r>
          </w:p>
        </w:tc>
        <w:tc>
          <w:tcPr>
            <w:tcW w:w="3439" w:type="dxa"/>
            <w:vAlign w:val="center"/>
          </w:tcPr>
          <w:p w:rsidR="00C41D15" w:rsidRPr="00C41D15" w:rsidRDefault="00C41D15" w:rsidP="00C41D1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C41D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Расстояния от площадок до окон жилых и общественных зданий, </w:t>
            </w:r>
            <w:proofErr w:type="gramStart"/>
            <w:r w:rsidRPr="00C41D1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</w:t>
            </w:r>
            <w:proofErr w:type="gramEnd"/>
          </w:p>
        </w:tc>
      </w:tr>
      <w:tr w:rsidR="00C41D15" w:rsidRPr="00C41D15" w:rsidTr="00C65406">
        <w:trPr>
          <w:trHeight w:val="553"/>
        </w:trPr>
        <w:tc>
          <w:tcPr>
            <w:tcW w:w="4288" w:type="dxa"/>
          </w:tcPr>
          <w:p w:rsidR="00C41D15" w:rsidRPr="00C41D15" w:rsidRDefault="00C41D15" w:rsidP="00C41D1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игр детей дошкольного и младшего школьного возраста  </w:t>
            </w:r>
          </w:p>
        </w:tc>
        <w:tc>
          <w:tcPr>
            <w:tcW w:w="1617" w:type="dxa"/>
          </w:tcPr>
          <w:p w:rsidR="00C41D15" w:rsidRPr="00C41D15" w:rsidRDefault="00C41D15" w:rsidP="00C41D1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0,7</w:t>
            </w:r>
          </w:p>
        </w:tc>
        <w:tc>
          <w:tcPr>
            <w:tcW w:w="3439" w:type="dxa"/>
          </w:tcPr>
          <w:p w:rsidR="00C41D15" w:rsidRPr="00C41D15" w:rsidRDefault="00C41D15" w:rsidP="00C41D1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C41D15" w:rsidRPr="00C41D15" w:rsidTr="00C65406">
        <w:tc>
          <w:tcPr>
            <w:tcW w:w="4288" w:type="dxa"/>
          </w:tcPr>
          <w:p w:rsidR="00C41D15" w:rsidRPr="00C41D15" w:rsidRDefault="00C41D15" w:rsidP="00C41D1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отдыха взрослого населения </w:t>
            </w:r>
          </w:p>
        </w:tc>
        <w:tc>
          <w:tcPr>
            <w:tcW w:w="1617" w:type="dxa"/>
          </w:tcPr>
          <w:p w:rsidR="00C41D15" w:rsidRPr="00C41D15" w:rsidRDefault="00C41D15" w:rsidP="00C41D1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3439" w:type="dxa"/>
          </w:tcPr>
          <w:p w:rsidR="00C41D15" w:rsidRPr="00C41D15" w:rsidRDefault="00C41D15" w:rsidP="00C41D1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C41D15" w:rsidRPr="00C41D15" w:rsidTr="00C65406">
        <w:tc>
          <w:tcPr>
            <w:tcW w:w="4288" w:type="dxa"/>
          </w:tcPr>
          <w:p w:rsidR="00C41D15" w:rsidRPr="00C41D15" w:rsidRDefault="00C41D15" w:rsidP="00C41D1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занятий физкультурой</w:t>
            </w:r>
          </w:p>
        </w:tc>
        <w:tc>
          <w:tcPr>
            <w:tcW w:w="1617" w:type="dxa"/>
          </w:tcPr>
          <w:p w:rsidR="00C41D15" w:rsidRPr="00C41D15" w:rsidRDefault="00C41D15" w:rsidP="00C41D1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2,0</w:t>
            </w:r>
          </w:p>
        </w:tc>
        <w:tc>
          <w:tcPr>
            <w:tcW w:w="3439" w:type="dxa"/>
          </w:tcPr>
          <w:p w:rsidR="00C41D15" w:rsidRPr="00C41D15" w:rsidRDefault="00C41D15" w:rsidP="00C41D1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10-40</w:t>
            </w:r>
          </w:p>
        </w:tc>
      </w:tr>
      <w:tr w:rsidR="00C41D15" w:rsidRPr="00C41D15" w:rsidTr="00C65406">
        <w:tc>
          <w:tcPr>
            <w:tcW w:w="4288" w:type="dxa"/>
          </w:tcPr>
          <w:p w:rsidR="00C41D15" w:rsidRPr="00C41D15" w:rsidRDefault="00C41D15" w:rsidP="00C41D1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Для хозяйственных целей и выгула собак</w:t>
            </w:r>
          </w:p>
        </w:tc>
        <w:tc>
          <w:tcPr>
            <w:tcW w:w="1617" w:type="dxa"/>
          </w:tcPr>
          <w:p w:rsidR="00C41D15" w:rsidRPr="00C41D15" w:rsidRDefault="00C41D15" w:rsidP="00C41D1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0,3</w:t>
            </w:r>
          </w:p>
        </w:tc>
        <w:tc>
          <w:tcPr>
            <w:tcW w:w="3439" w:type="dxa"/>
          </w:tcPr>
          <w:p w:rsidR="00C41D15" w:rsidRPr="00C41D15" w:rsidRDefault="00C41D15" w:rsidP="00C41D1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(для хозяйственных целей)</w:t>
            </w:r>
          </w:p>
          <w:p w:rsidR="00C41D15" w:rsidRPr="00C41D15" w:rsidRDefault="00C41D15" w:rsidP="00C41D1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41D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(для выгула собак)</w:t>
            </w:r>
          </w:p>
        </w:tc>
      </w:tr>
      <w:tr w:rsidR="00C41D15" w:rsidRPr="00C41D15" w:rsidTr="00C65406">
        <w:tc>
          <w:tcPr>
            <w:tcW w:w="9344" w:type="dxa"/>
            <w:gridSpan w:val="3"/>
          </w:tcPr>
          <w:p w:rsidR="00C41D15" w:rsidRPr="00C41D15" w:rsidRDefault="00C41D15" w:rsidP="00C41D1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41D1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Примечания:</w:t>
            </w:r>
          </w:p>
          <w:p w:rsidR="00C41D15" w:rsidRPr="00C41D15" w:rsidRDefault="00C41D15" w:rsidP="00C41D15">
            <w:pPr>
              <w:tabs>
                <w:tab w:val="num" w:pos="0"/>
                <w:tab w:val="num" w:pos="1134"/>
              </w:tabs>
              <w:suppressAutoHyphens/>
              <w:snapToGri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C41D1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1. </w:t>
            </w:r>
            <w:proofErr w:type="gramStart"/>
            <w:r w:rsidRPr="00C41D1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Расстояния от площадок для занятий физкультурой устанавливаются в зависимости от их шумовых характеристик; расстояния от площадок для сушки белья не нормируются; расстояния от площадок для мусоросборников до физкультурных площадок, площадок для игр  детей и  отдыха взрослых следует  принимать не менее 20 м, а от площадок для хозяйственных целей до наиболее удаленного входа в жилое здание - не более 100 м.</w:t>
            </w:r>
            <w:proofErr w:type="gramEnd"/>
          </w:p>
          <w:p w:rsidR="00C41D15" w:rsidRPr="00C41D15" w:rsidRDefault="00C41D15" w:rsidP="00C41D15">
            <w:pPr>
              <w:widowControl w:val="0"/>
              <w:tabs>
                <w:tab w:val="left" w:pos="180"/>
                <w:tab w:val="num" w:pos="1134"/>
              </w:tabs>
              <w:suppressAutoHyphens/>
              <w:overflowPunct w:val="0"/>
              <w:adjustRightInd w:val="0"/>
              <w:snapToGrid w:val="0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C41D1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ar-SA"/>
              </w:rPr>
              <w:t>2. Допускается уменьшать, но не более чем на 50% удельные размеры площадок для занятий физкультурой при формировании единого физкультурно-оздоровительного комплекса микрорайона для школьников и населения.</w:t>
            </w:r>
          </w:p>
        </w:tc>
      </w:tr>
    </w:tbl>
    <w:p w:rsidR="00C41D15" w:rsidRPr="00C41D15" w:rsidRDefault="00C41D15" w:rsidP="00C41D15">
      <w:pPr>
        <w:widowControl w:val="0"/>
        <w:tabs>
          <w:tab w:val="left" w:pos="1134"/>
        </w:tabs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C41D15" w:rsidRPr="00C41D15" w:rsidRDefault="00C41D15" w:rsidP="00C41D15">
      <w:pPr>
        <w:widowControl w:val="0"/>
        <w:tabs>
          <w:tab w:val="left" w:pos="1134"/>
        </w:tabs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4. </w:t>
      </w:r>
      <w:r w:rsidRPr="00C41D15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Ограничения использования земельных участков и объектов капитального строительства</w:t>
      </w:r>
    </w:p>
    <w:p w:rsidR="00C41D15" w:rsidRPr="00C41D15" w:rsidRDefault="00C41D15" w:rsidP="00C41D15">
      <w:pPr>
        <w:widowControl w:val="0"/>
        <w:tabs>
          <w:tab w:val="left" w:pos="1134"/>
        </w:tabs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пределах участка запрещается размещение автостоянок для грузового транспорта и транспорта для перевозки людей, находящегося личной собственности, кроме автотранспорта грузоподъёмностью до 3,5 т.</w:t>
      </w:r>
    </w:p>
    <w:p w:rsidR="00C41D15" w:rsidRPr="00C41D15" w:rsidRDefault="00C41D15" w:rsidP="00C41D15">
      <w:pPr>
        <w:widowControl w:val="0"/>
        <w:tabs>
          <w:tab w:val="left" w:pos="1134"/>
        </w:tabs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Во встроено-пристроенных к дому помещений общественного назначения не допускается размещать специализированные магазины строительных материалов, магазины с наличием в них взрывоопасных веществ и материалов, также предприятий бытового обслуживания, в которых применяются легковоспламеняющиеся жидкости (за исключением парикмахерских, мастерских по ремонту обуви).</w:t>
      </w:r>
    </w:p>
    <w:p w:rsidR="00C41D15" w:rsidRPr="00C41D15" w:rsidRDefault="00C41D15" w:rsidP="00C41D15">
      <w:pPr>
        <w:widowControl w:val="0"/>
        <w:tabs>
          <w:tab w:val="left" w:pos="1134"/>
        </w:tabs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На землях общего пользования не допускается ремонт автомобилей, складирование строительных материалов, хозяйственного инвентаря.</w:t>
      </w:r>
    </w:p>
    <w:p w:rsidR="00C41D15" w:rsidRPr="00C41D15" w:rsidRDefault="00C41D15" w:rsidP="00C41D15">
      <w:pPr>
        <w:widowControl w:val="0"/>
        <w:tabs>
          <w:tab w:val="left" w:pos="1134"/>
        </w:tabs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Не допускается размещать со стороны улицы вспомогательные строения, за исключением гаражей.</w:t>
      </w:r>
    </w:p>
    <w:p w:rsidR="00C41D15" w:rsidRPr="00C41D15" w:rsidRDefault="00C41D15" w:rsidP="00C41D15">
      <w:pPr>
        <w:widowControl w:val="0"/>
        <w:tabs>
          <w:tab w:val="left" w:pos="1134"/>
        </w:tabs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Размещение бань и саун допускается при условии </w:t>
      </w:r>
      <w:proofErr w:type="spellStart"/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>канализования</w:t>
      </w:r>
      <w:proofErr w:type="spellEnd"/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стоков.</w:t>
      </w:r>
    </w:p>
    <w:p w:rsidR="00C41D15" w:rsidRPr="00C41D15" w:rsidRDefault="00C41D15" w:rsidP="00C41D15">
      <w:pPr>
        <w:widowControl w:val="0"/>
        <w:tabs>
          <w:tab w:val="left" w:pos="1134"/>
        </w:tabs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Размещение рекламы не допускается на ограждениях участка, дома, 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>строения.</w:t>
      </w:r>
    </w:p>
    <w:p w:rsidR="00C41D15" w:rsidRPr="00C41D15" w:rsidRDefault="00C41D15" w:rsidP="00C41D15">
      <w:pPr>
        <w:widowControl w:val="0"/>
        <w:tabs>
          <w:tab w:val="left" w:pos="1134"/>
        </w:tabs>
        <w:overflowPunct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Ограничения использования земельных участков и объектов капитального строительства, находящихся в зоне с кодовым обозначением </w:t>
      </w:r>
      <w:r w:rsidRPr="00C41D15">
        <w:rPr>
          <w:rFonts w:ascii="Times New Roman" w:eastAsia="Times New Roman" w:hAnsi="Times New Roman" w:cs="Times New Roman"/>
          <w:sz w:val="28"/>
          <w:szCs w:val="28"/>
          <w:lang w:eastAsia="ar-SA"/>
        </w:rPr>
        <w:br/>
        <w:t>(Ж-1) и расположенных в границах зон с особыми условиями использования территории, устанавливаются в соответствии со статьями 39-48 настоящих Правил.</w:t>
      </w:r>
    </w:p>
    <w:p w:rsidR="00C41D15" w:rsidRPr="00C41D15" w:rsidRDefault="00C41D15" w:rsidP="00C41D15">
      <w:pPr>
        <w:suppressAutoHyphens/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48"/>
          <w:lang w:eastAsia="ar-SA"/>
        </w:rPr>
      </w:pPr>
    </w:p>
    <w:sectPr w:rsidR="00C41D15" w:rsidRPr="00C41D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1710D9"/>
    <w:multiLevelType w:val="hybridMultilevel"/>
    <w:tmpl w:val="0E4A888A"/>
    <w:lvl w:ilvl="0" w:tplc="281068FC">
      <w:start w:val="1"/>
      <w:numFmt w:val="russianLower"/>
      <w:lvlText w:val="%1)"/>
      <w:lvlJc w:val="left"/>
      <w:pPr>
        <w:tabs>
          <w:tab w:val="num" w:pos="4188"/>
        </w:tabs>
        <w:ind w:left="4188" w:hanging="360"/>
      </w:pPr>
      <w:rPr>
        <w:rFonts w:cs="Times New Roman"/>
      </w:rPr>
    </w:lvl>
    <w:lvl w:ilvl="1" w:tplc="ED905498">
      <w:start w:val="1"/>
      <w:numFmt w:val="decimal"/>
      <w:lvlText w:val="%2."/>
      <w:lvlJc w:val="left"/>
      <w:pPr>
        <w:tabs>
          <w:tab w:val="num" w:pos="1308"/>
        </w:tabs>
        <w:ind w:left="1308" w:hanging="360"/>
      </w:pPr>
      <w:rPr>
        <w:rFonts w:cs="Times New Roman"/>
      </w:rPr>
    </w:lvl>
    <w:lvl w:ilvl="2" w:tplc="BAA25836">
      <w:start w:val="1"/>
      <w:numFmt w:val="decimal"/>
      <w:lvlText w:val="%3."/>
      <w:lvlJc w:val="left"/>
      <w:pPr>
        <w:tabs>
          <w:tab w:val="num" w:pos="2028"/>
        </w:tabs>
        <w:ind w:left="2028" w:hanging="360"/>
      </w:pPr>
      <w:rPr>
        <w:rFonts w:cs="Times New Roman"/>
      </w:rPr>
    </w:lvl>
    <w:lvl w:ilvl="3" w:tplc="97481468">
      <w:start w:val="1"/>
      <w:numFmt w:val="decimal"/>
      <w:lvlText w:val="%4."/>
      <w:lvlJc w:val="left"/>
      <w:pPr>
        <w:tabs>
          <w:tab w:val="num" w:pos="2748"/>
        </w:tabs>
        <w:ind w:left="2748" w:hanging="360"/>
      </w:pPr>
      <w:rPr>
        <w:rFonts w:cs="Times New Roman"/>
      </w:rPr>
    </w:lvl>
    <w:lvl w:ilvl="4" w:tplc="44840A22">
      <w:start w:val="1"/>
      <w:numFmt w:val="decimal"/>
      <w:lvlText w:val="%5."/>
      <w:lvlJc w:val="left"/>
      <w:pPr>
        <w:tabs>
          <w:tab w:val="num" w:pos="3468"/>
        </w:tabs>
        <w:ind w:left="3468" w:hanging="360"/>
      </w:pPr>
      <w:rPr>
        <w:rFonts w:cs="Times New Roman"/>
      </w:rPr>
    </w:lvl>
    <w:lvl w:ilvl="5" w:tplc="F8324E1A">
      <w:start w:val="1"/>
      <w:numFmt w:val="decimal"/>
      <w:lvlText w:val="%6."/>
      <w:lvlJc w:val="left"/>
      <w:pPr>
        <w:tabs>
          <w:tab w:val="num" w:pos="4188"/>
        </w:tabs>
        <w:ind w:left="4188" w:hanging="360"/>
      </w:pPr>
      <w:rPr>
        <w:rFonts w:cs="Times New Roman"/>
      </w:rPr>
    </w:lvl>
    <w:lvl w:ilvl="6" w:tplc="966C4A4C">
      <w:start w:val="1"/>
      <w:numFmt w:val="decimal"/>
      <w:lvlText w:val="%7."/>
      <w:lvlJc w:val="left"/>
      <w:pPr>
        <w:tabs>
          <w:tab w:val="num" w:pos="4908"/>
        </w:tabs>
        <w:ind w:left="4908" w:hanging="360"/>
      </w:pPr>
      <w:rPr>
        <w:rFonts w:cs="Times New Roman"/>
      </w:rPr>
    </w:lvl>
    <w:lvl w:ilvl="7" w:tplc="A9A4935A">
      <w:start w:val="1"/>
      <w:numFmt w:val="decimal"/>
      <w:lvlText w:val="%8."/>
      <w:lvlJc w:val="left"/>
      <w:pPr>
        <w:tabs>
          <w:tab w:val="num" w:pos="5628"/>
        </w:tabs>
        <w:ind w:left="5628" w:hanging="360"/>
      </w:pPr>
      <w:rPr>
        <w:rFonts w:cs="Times New Roman"/>
      </w:rPr>
    </w:lvl>
    <w:lvl w:ilvl="8" w:tplc="6456C470">
      <w:start w:val="1"/>
      <w:numFmt w:val="decimal"/>
      <w:lvlText w:val="%9."/>
      <w:lvlJc w:val="left"/>
      <w:pPr>
        <w:tabs>
          <w:tab w:val="num" w:pos="6348"/>
        </w:tabs>
        <w:ind w:left="6348" w:hanging="360"/>
      </w:pPr>
      <w:rPr>
        <w:rFonts w:cs="Times New Roman"/>
      </w:rPr>
    </w:lvl>
  </w:abstractNum>
  <w:abstractNum w:abstractNumId="1">
    <w:nsid w:val="2560062D"/>
    <w:multiLevelType w:val="hybridMultilevel"/>
    <w:tmpl w:val="EE0CD12E"/>
    <w:lvl w:ilvl="0" w:tplc="9E28FD84">
      <w:start w:val="1"/>
      <w:numFmt w:val="russianLower"/>
      <w:lvlText w:val="%1)"/>
      <w:lvlJc w:val="left"/>
      <w:pPr>
        <w:tabs>
          <w:tab w:val="num" w:pos="5029"/>
        </w:tabs>
        <w:ind w:left="5029" w:hanging="360"/>
      </w:pPr>
      <w:rPr>
        <w:rFonts w:cs="Times New Roman" w:hint="default"/>
      </w:rPr>
    </w:lvl>
    <w:lvl w:ilvl="1" w:tplc="04190019">
      <w:start w:val="1"/>
      <w:numFmt w:val="russianLower"/>
      <w:lvlText w:val="%2)"/>
      <w:lvlJc w:val="left"/>
      <w:pPr>
        <w:tabs>
          <w:tab w:val="num" w:pos="2149"/>
        </w:tabs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  <w:rPr>
        <w:rFonts w:cs="Times New Roman"/>
      </w:rPr>
    </w:lvl>
  </w:abstractNum>
  <w:abstractNum w:abstractNumId="2">
    <w:nsid w:val="331A3940"/>
    <w:multiLevelType w:val="hybridMultilevel"/>
    <w:tmpl w:val="29B8D40E"/>
    <w:lvl w:ilvl="0" w:tplc="BCA232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1D0923"/>
    <w:multiLevelType w:val="hybridMultilevel"/>
    <w:tmpl w:val="44A0285E"/>
    <w:lvl w:ilvl="0" w:tplc="D020086A">
      <w:start w:val="1"/>
      <w:numFmt w:val="russianLower"/>
      <w:lvlText w:val="%1)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D05"/>
    <w:rsid w:val="006F740A"/>
    <w:rsid w:val="00941D05"/>
    <w:rsid w:val="00C41D15"/>
    <w:rsid w:val="00DA3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se.garant.ru/70736874/53f89421bbdaf741eb2d1ecc4ddb4c33/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DC53E3ACEC574108F42FD5EF88CFD6F97254300370B7E7E992C6E0CE9C389B9F4AC82A2624CE3010B9D87393E6A6410964EC0D051EAbAU5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DC53E3ACEC574108F42FD5EF88CFD6F97254300370B7E7E992C6E0CE9C389B9F4AC82A2624CE3010B9D87393E6A6410964EC0D051EAbAU5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3731</Words>
  <Characters>21272</Characters>
  <Application>Microsoft Office Word</Application>
  <DocSecurity>0</DocSecurity>
  <Lines>177</Lines>
  <Paragraphs>49</Paragraphs>
  <ScaleCrop>false</ScaleCrop>
  <Company/>
  <LinksUpToDate>false</LinksUpToDate>
  <CharactersWithSpaces>24954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Хромцова Ирина Александровна</dc:creator>
  <cp:keywords/>
  <dc:description/>
  <cp:lastModifiedBy>Хромцова Ирина Александровна</cp:lastModifiedBy>
  <cp:revision>3</cp:revision>
  <dcterms:created xsi:type="dcterms:W3CDTF">2020-08-31T11:38:00Z</dcterms:created>
  <dcterms:modified xsi:type="dcterms:W3CDTF">2020-08-31T11:49:00Z</dcterms:modified>
</cp:coreProperties>
</file>